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15" w:rsidRDefault="00E12715" w:rsidP="00E12715">
      <w:pPr>
        <w:pStyle w:val="1"/>
        <w:jc w:val="center"/>
        <w:rPr>
          <w:sz w:val="24"/>
        </w:rPr>
      </w:pPr>
    </w:p>
    <w:p w:rsidR="00E12715" w:rsidRPr="008F0286" w:rsidRDefault="00E12715" w:rsidP="00E12715">
      <w:pPr>
        <w:jc w:val="center"/>
      </w:pPr>
    </w:p>
    <w:p w:rsidR="00B929BE" w:rsidRDefault="00B929BE" w:rsidP="00B929BE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B929BE" w:rsidRDefault="00B929BE" w:rsidP="00B929BE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B929BE" w:rsidRDefault="00B929BE" w:rsidP="00B929B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929BE" w:rsidRDefault="00B929BE" w:rsidP="00B929B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B929BE" w:rsidRDefault="00B929BE" w:rsidP="00B929BE">
      <w:pPr>
        <w:jc w:val="center"/>
        <w:rPr>
          <w:sz w:val="28"/>
          <w:szCs w:val="28"/>
        </w:rPr>
      </w:pPr>
    </w:p>
    <w:p w:rsidR="00B929BE" w:rsidRDefault="00B929BE" w:rsidP="00B929B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СЕЛЬСКОГО ПОСЕЛЕНИЯ</w:t>
      </w:r>
    </w:p>
    <w:p w:rsidR="00B929BE" w:rsidRDefault="00B929BE" w:rsidP="00B929BE">
      <w:pPr>
        <w:jc w:val="center"/>
        <w:rPr>
          <w:sz w:val="28"/>
          <w:szCs w:val="28"/>
        </w:rPr>
      </w:pPr>
    </w:p>
    <w:p w:rsidR="00B929BE" w:rsidRDefault="00B929BE" w:rsidP="00B929B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929BE" w:rsidRDefault="00B929BE" w:rsidP="00B929BE">
      <w:pPr>
        <w:rPr>
          <w:sz w:val="28"/>
          <w:szCs w:val="28"/>
        </w:rPr>
      </w:pPr>
    </w:p>
    <w:p w:rsidR="00E12715" w:rsidRPr="003F0133" w:rsidRDefault="00E12715" w:rsidP="00E1271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F0133">
        <w:rPr>
          <w:sz w:val="28"/>
          <w:szCs w:val="28"/>
        </w:rPr>
        <w:t>т</w:t>
      </w:r>
      <w:r w:rsidR="0046217E">
        <w:rPr>
          <w:sz w:val="28"/>
          <w:szCs w:val="28"/>
        </w:rPr>
        <w:t xml:space="preserve"> 25</w:t>
      </w:r>
      <w:r>
        <w:rPr>
          <w:sz w:val="28"/>
          <w:szCs w:val="28"/>
        </w:rPr>
        <w:t>.04.</w:t>
      </w:r>
      <w:r w:rsidRPr="003F0133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3F0133">
        <w:rPr>
          <w:sz w:val="28"/>
          <w:szCs w:val="28"/>
        </w:rPr>
        <w:t xml:space="preserve"> </w:t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F0133">
        <w:rPr>
          <w:sz w:val="28"/>
          <w:szCs w:val="28"/>
        </w:rPr>
        <w:t>№</w:t>
      </w:r>
      <w:r w:rsidR="00B929BE">
        <w:rPr>
          <w:sz w:val="28"/>
          <w:szCs w:val="28"/>
        </w:rPr>
        <w:t xml:space="preserve"> 20</w:t>
      </w:r>
    </w:p>
    <w:p w:rsidR="00E12715" w:rsidRPr="007B0557" w:rsidRDefault="00B929BE" w:rsidP="00E12715">
      <w:pPr>
        <w:jc w:val="both"/>
        <w:rPr>
          <w:sz w:val="28"/>
          <w:szCs w:val="28"/>
        </w:rPr>
      </w:pPr>
      <w:r>
        <w:rPr>
          <w:sz w:val="28"/>
          <w:szCs w:val="28"/>
        </w:rPr>
        <w:t>с. Цингалы</w:t>
      </w:r>
      <w:r w:rsidR="00E12715" w:rsidRPr="007B0557">
        <w:rPr>
          <w:sz w:val="28"/>
          <w:szCs w:val="28"/>
        </w:rPr>
        <w:t xml:space="preserve"> </w:t>
      </w:r>
    </w:p>
    <w:p w:rsidR="00E12715" w:rsidRPr="007B0557" w:rsidRDefault="00E12715" w:rsidP="00E12715">
      <w:pPr>
        <w:jc w:val="both"/>
        <w:rPr>
          <w:sz w:val="28"/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8"/>
        <w:gridCol w:w="4926"/>
      </w:tblGrid>
      <w:tr w:rsidR="00E12715" w:rsidRPr="007B0557" w:rsidTr="00572FE7">
        <w:tc>
          <w:tcPr>
            <w:tcW w:w="4928" w:type="dxa"/>
          </w:tcPr>
          <w:p w:rsidR="00E12715" w:rsidRPr="007B0557" w:rsidRDefault="00E12715" w:rsidP="00572FE7">
            <w:pPr>
              <w:rPr>
                <w:sz w:val="28"/>
                <w:szCs w:val="28"/>
              </w:rPr>
            </w:pPr>
            <w:r w:rsidRPr="007B0557">
              <w:rPr>
                <w:sz w:val="28"/>
                <w:szCs w:val="28"/>
              </w:rPr>
              <w:t>Об определении уполномоченного органа по осуществлению</w:t>
            </w:r>
            <w:r w:rsidRPr="007B0557">
              <w:rPr>
                <w:sz w:val="28"/>
                <w:szCs w:val="28"/>
                <w:lang w:eastAsia="en-US"/>
              </w:rPr>
              <w:t xml:space="preserve"> внутреннего муниципального финансового</w:t>
            </w:r>
            <w:r w:rsidRPr="007B0557">
              <w:rPr>
                <w:sz w:val="28"/>
                <w:szCs w:val="28"/>
              </w:rPr>
              <w:t xml:space="preserve"> контроля в сфере закупок и утверждении Порядка осуществления </w:t>
            </w:r>
            <w:r w:rsidRPr="007B0557">
              <w:rPr>
                <w:sz w:val="28"/>
                <w:szCs w:val="28"/>
                <w:lang w:eastAsia="en-US"/>
              </w:rPr>
              <w:t>внутреннего муниципального финансового контроля</w:t>
            </w:r>
            <w:r w:rsidRPr="007B0557">
              <w:rPr>
                <w:sz w:val="28"/>
                <w:szCs w:val="28"/>
              </w:rPr>
              <w:t xml:space="preserve"> в сфере закупок </w:t>
            </w:r>
          </w:p>
          <w:p w:rsidR="00E12715" w:rsidRPr="007B0557" w:rsidRDefault="00E12715" w:rsidP="00572FE7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E12715" w:rsidRPr="007B0557" w:rsidRDefault="00E12715" w:rsidP="00572FE7">
            <w:pPr>
              <w:rPr>
                <w:sz w:val="28"/>
                <w:szCs w:val="28"/>
              </w:rPr>
            </w:pPr>
          </w:p>
        </w:tc>
      </w:tr>
    </w:tbl>
    <w:p w:rsidR="00E12715" w:rsidRPr="007B0557" w:rsidRDefault="00E12715" w:rsidP="00E12715">
      <w:pPr>
        <w:rPr>
          <w:sz w:val="28"/>
          <w:szCs w:val="28"/>
        </w:rPr>
      </w:pPr>
    </w:p>
    <w:p w:rsidR="00E12715" w:rsidRPr="007B0557" w:rsidRDefault="00E12715" w:rsidP="00E12715">
      <w:pPr>
        <w:jc w:val="both"/>
        <w:rPr>
          <w:sz w:val="28"/>
          <w:szCs w:val="28"/>
          <w:lang w:eastAsia="en-US"/>
        </w:rPr>
      </w:pPr>
      <w:r w:rsidRPr="007B0557">
        <w:rPr>
          <w:sz w:val="28"/>
          <w:szCs w:val="28"/>
        </w:rPr>
        <w:t xml:space="preserve">           В соответствии со статьей 269.2 Бюджетного кодекса Российской Федерации, со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7B0557">
        <w:rPr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самоуправления», на основании Уста</w:t>
      </w:r>
      <w:r w:rsidR="00B929BE">
        <w:rPr>
          <w:sz w:val="28"/>
          <w:szCs w:val="28"/>
          <w:lang w:eastAsia="en-US"/>
        </w:rPr>
        <w:t>ва сельского поселения Цингалы</w:t>
      </w:r>
      <w:r w:rsidRPr="007B0557">
        <w:rPr>
          <w:sz w:val="28"/>
          <w:szCs w:val="28"/>
          <w:lang w:eastAsia="en-US"/>
        </w:rPr>
        <w:t>:</w:t>
      </w:r>
    </w:p>
    <w:p w:rsidR="00E12715" w:rsidRPr="007B0557" w:rsidRDefault="00E12715" w:rsidP="00E12715">
      <w:pPr>
        <w:jc w:val="both"/>
        <w:rPr>
          <w:sz w:val="28"/>
          <w:szCs w:val="28"/>
          <w:lang w:eastAsia="en-US"/>
        </w:rPr>
      </w:pPr>
      <w:r w:rsidRPr="007B0557">
        <w:rPr>
          <w:sz w:val="28"/>
          <w:szCs w:val="28"/>
          <w:lang w:eastAsia="en-US"/>
        </w:rPr>
        <w:tab/>
        <w:t>1. Определить уполномоченным органом по осуществлению внутреннего муниципального финансового контроля в сфере закупок для муниципального образова</w:t>
      </w:r>
      <w:r w:rsidR="00B929BE">
        <w:rPr>
          <w:sz w:val="28"/>
          <w:szCs w:val="28"/>
          <w:lang w:eastAsia="en-US"/>
        </w:rPr>
        <w:t>ния сельское поселение Цингалы</w:t>
      </w:r>
      <w:r w:rsidRPr="007B0557">
        <w:rPr>
          <w:sz w:val="28"/>
          <w:szCs w:val="28"/>
          <w:lang w:eastAsia="en-US"/>
        </w:rPr>
        <w:t xml:space="preserve"> администрац</w:t>
      </w:r>
      <w:r w:rsidR="00B929BE">
        <w:rPr>
          <w:sz w:val="28"/>
          <w:szCs w:val="28"/>
          <w:lang w:eastAsia="en-US"/>
        </w:rPr>
        <w:t>ию сельского поселения Цингалы</w:t>
      </w:r>
      <w:r w:rsidRPr="007B0557">
        <w:rPr>
          <w:sz w:val="28"/>
          <w:szCs w:val="28"/>
          <w:lang w:eastAsia="en-US"/>
        </w:rPr>
        <w:t xml:space="preserve"> в лице</w:t>
      </w:r>
      <w:r w:rsidR="00B929BE">
        <w:rPr>
          <w:sz w:val="28"/>
          <w:szCs w:val="28"/>
          <w:lang w:eastAsia="en-US"/>
        </w:rPr>
        <w:t xml:space="preserve"> финансово-экономического сектора</w:t>
      </w:r>
      <w:r w:rsidRPr="007B0557">
        <w:rPr>
          <w:sz w:val="28"/>
          <w:szCs w:val="28"/>
          <w:lang w:eastAsia="en-US"/>
        </w:rPr>
        <w:t xml:space="preserve"> администрац</w:t>
      </w:r>
      <w:r w:rsidR="00B929BE">
        <w:rPr>
          <w:sz w:val="28"/>
          <w:szCs w:val="28"/>
          <w:lang w:eastAsia="en-US"/>
        </w:rPr>
        <w:t>ии сельского поселения Цингалы</w:t>
      </w:r>
      <w:r w:rsidRPr="007B0557">
        <w:rPr>
          <w:sz w:val="28"/>
          <w:szCs w:val="28"/>
          <w:lang w:eastAsia="en-US"/>
        </w:rPr>
        <w:t>.</w:t>
      </w:r>
    </w:p>
    <w:p w:rsidR="00E12715" w:rsidRPr="007B0557" w:rsidRDefault="00E12715" w:rsidP="00E12715">
      <w:pPr>
        <w:jc w:val="both"/>
        <w:rPr>
          <w:sz w:val="28"/>
          <w:szCs w:val="28"/>
          <w:lang w:eastAsia="en-US"/>
        </w:rPr>
      </w:pPr>
      <w:r w:rsidRPr="007B0557">
        <w:rPr>
          <w:sz w:val="28"/>
          <w:szCs w:val="28"/>
          <w:lang w:eastAsia="en-US"/>
        </w:rPr>
        <w:tab/>
        <w:t>2. Утвердить Порядок осуществления внутреннего муниципального финансового контроля в сфере закупок согласно приложению.</w:t>
      </w:r>
    </w:p>
    <w:p w:rsidR="00E12715" w:rsidRPr="007B0557" w:rsidRDefault="00E12715" w:rsidP="00E12715">
      <w:pPr>
        <w:jc w:val="both"/>
        <w:rPr>
          <w:sz w:val="28"/>
          <w:szCs w:val="28"/>
          <w:lang w:eastAsia="en-US"/>
        </w:rPr>
      </w:pPr>
      <w:r w:rsidRPr="007B0557">
        <w:rPr>
          <w:sz w:val="28"/>
          <w:szCs w:val="28"/>
          <w:lang w:eastAsia="en-US"/>
        </w:rPr>
        <w:tab/>
        <w:t>3. Настояще</w:t>
      </w:r>
      <w:r w:rsidR="0046217E">
        <w:rPr>
          <w:sz w:val="28"/>
          <w:szCs w:val="28"/>
          <w:lang w:eastAsia="en-US"/>
        </w:rPr>
        <w:t>е постановление вступает в силу</w:t>
      </w:r>
      <w:r>
        <w:rPr>
          <w:sz w:val="28"/>
          <w:szCs w:val="28"/>
          <w:lang w:eastAsia="en-US"/>
        </w:rPr>
        <w:t xml:space="preserve"> </w:t>
      </w:r>
      <w:r w:rsidRPr="007B0557">
        <w:rPr>
          <w:sz w:val="28"/>
          <w:szCs w:val="28"/>
          <w:lang w:eastAsia="en-US"/>
        </w:rPr>
        <w:t>после его официального опубликования (обнародования).</w:t>
      </w:r>
    </w:p>
    <w:p w:rsidR="00E12715" w:rsidRPr="007B0557" w:rsidRDefault="00E12715" w:rsidP="00E12715">
      <w:pPr>
        <w:ind w:firstLine="708"/>
        <w:jc w:val="both"/>
        <w:rPr>
          <w:sz w:val="28"/>
          <w:szCs w:val="28"/>
        </w:rPr>
      </w:pPr>
    </w:p>
    <w:p w:rsidR="00E12715" w:rsidRPr="007B0557" w:rsidRDefault="00E12715" w:rsidP="00E12715">
      <w:pPr>
        <w:ind w:firstLine="708"/>
        <w:jc w:val="both"/>
        <w:rPr>
          <w:sz w:val="28"/>
          <w:szCs w:val="28"/>
        </w:rPr>
      </w:pPr>
    </w:p>
    <w:p w:rsidR="00E12715" w:rsidRPr="007B0557" w:rsidRDefault="00E12715" w:rsidP="00E12715">
      <w:pPr>
        <w:ind w:firstLine="708"/>
        <w:jc w:val="both"/>
        <w:rPr>
          <w:sz w:val="28"/>
          <w:szCs w:val="28"/>
        </w:rPr>
      </w:pPr>
    </w:p>
    <w:p w:rsidR="00E12715" w:rsidRPr="007B0557" w:rsidRDefault="00E12715" w:rsidP="00E12715">
      <w:pPr>
        <w:ind w:firstLine="708"/>
        <w:jc w:val="both"/>
        <w:rPr>
          <w:sz w:val="28"/>
          <w:szCs w:val="28"/>
        </w:rPr>
      </w:pPr>
    </w:p>
    <w:p w:rsidR="00E12715" w:rsidRPr="007B0557" w:rsidRDefault="00E12715" w:rsidP="00E12715">
      <w:pPr>
        <w:tabs>
          <w:tab w:val="left" w:pos="4782"/>
        </w:tabs>
        <w:rPr>
          <w:sz w:val="28"/>
          <w:szCs w:val="28"/>
        </w:rPr>
      </w:pPr>
      <w:r w:rsidRPr="007B0557">
        <w:rPr>
          <w:sz w:val="28"/>
          <w:szCs w:val="28"/>
        </w:rPr>
        <w:t>Гла</w:t>
      </w:r>
      <w:r w:rsidR="00B929BE">
        <w:rPr>
          <w:sz w:val="28"/>
          <w:szCs w:val="28"/>
        </w:rPr>
        <w:t>ва сельского поселения Цингалы</w:t>
      </w:r>
      <w:r w:rsidRPr="007B0557">
        <w:rPr>
          <w:sz w:val="28"/>
          <w:szCs w:val="28"/>
        </w:rPr>
        <w:tab/>
      </w:r>
      <w:r w:rsidRPr="007B0557">
        <w:rPr>
          <w:sz w:val="28"/>
          <w:szCs w:val="28"/>
        </w:rPr>
        <w:tab/>
      </w:r>
      <w:r w:rsidRPr="007B0557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</w:t>
      </w:r>
      <w:r w:rsidR="00B929BE">
        <w:rPr>
          <w:sz w:val="28"/>
          <w:szCs w:val="28"/>
        </w:rPr>
        <w:t>А.И.Козлов</w:t>
      </w:r>
    </w:p>
    <w:p w:rsidR="00E12715" w:rsidRPr="007B0557" w:rsidRDefault="00E12715" w:rsidP="00E12715">
      <w:pPr>
        <w:tabs>
          <w:tab w:val="left" w:pos="4782"/>
        </w:tabs>
        <w:rPr>
          <w:sz w:val="28"/>
          <w:szCs w:val="28"/>
        </w:rPr>
      </w:pPr>
      <w:r w:rsidRPr="007B0557">
        <w:rPr>
          <w:sz w:val="28"/>
          <w:szCs w:val="28"/>
        </w:rPr>
        <w:tab/>
      </w:r>
    </w:p>
    <w:p w:rsidR="00E12715" w:rsidRPr="008B78FE" w:rsidRDefault="00E12715" w:rsidP="00E12715">
      <w:pPr>
        <w:ind w:right="-8"/>
        <w:jc w:val="both"/>
        <w:rPr>
          <w:szCs w:val="28"/>
        </w:rPr>
        <w:sectPr w:rsidR="00E12715" w:rsidRPr="008B78FE" w:rsidSect="00501AB1">
          <w:footerReference w:type="default" r:id="rId8"/>
          <w:pgSz w:w="11900" w:h="16820"/>
          <w:pgMar w:top="851" w:right="851" w:bottom="851" w:left="1418" w:header="284" w:footer="284" w:gutter="0"/>
          <w:cols w:space="720"/>
          <w:noEndnote/>
          <w:titlePg/>
          <w:docGrid w:linePitch="326"/>
        </w:sectPr>
      </w:pPr>
    </w:p>
    <w:p w:rsidR="00E12715" w:rsidRPr="008B78FE" w:rsidRDefault="00E12715" w:rsidP="00E12715">
      <w:pPr>
        <w:tabs>
          <w:tab w:val="left" w:pos="8222"/>
        </w:tabs>
        <w:rPr>
          <w:sz w:val="22"/>
          <w:szCs w:val="22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Pr="008B78FE">
        <w:rPr>
          <w:szCs w:val="28"/>
        </w:rPr>
        <w:t xml:space="preserve"> </w:t>
      </w:r>
      <w:r w:rsidRPr="008B78FE">
        <w:rPr>
          <w:sz w:val="22"/>
          <w:szCs w:val="22"/>
        </w:rPr>
        <w:t>Приложение</w:t>
      </w:r>
    </w:p>
    <w:p w:rsidR="00E12715" w:rsidRPr="008B78FE" w:rsidRDefault="00E12715" w:rsidP="00E12715">
      <w:pPr>
        <w:tabs>
          <w:tab w:val="left" w:pos="8222"/>
        </w:tabs>
        <w:jc w:val="right"/>
        <w:rPr>
          <w:sz w:val="22"/>
          <w:szCs w:val="22"/>
        </w:rPr>
      </w:pPr>
      <w:r w:rsidRPr="008B78FE">
        <w:rPr>
          <w:sz w:val="22"/>
          <w:szCs w:val="22"/>
        </w:rPr>
        <w:t xml:space="preserve">к постановлению администрации </w:t>
      </w:r>
    </w:p>
    <w:p w:rsidR="00E12715" w:rsidRPr="008B78FE" w:rsidRDefault="00E12715" w:rsidP="00E12715">
      <w:pPr>
        <w:tabs>
          <w:tab w:val="left" w:pos="8222"/>
        </w:tabs>
        <w:jc w:val="right"/>
        <w:rPr>
          <w:sz w:val="22"/>
          <w:szCs w:val="22"/>
        </w:rPr>
      </w:pPr>
      <w:r w:rsidRPr="008B78FE">
        <w:rPr>
          <w:sz w:val="22"/>
          <w:szCs w:val="22"/>
        </w:rPr>
        <w:t xml:space="preserve">сельского поселения </w:t>
      </w:r>
      <w:r w:rsidR="00B929BE">
        <w:rPr>
          <w:sz w:val="22"/>
          <w:szCs w:val="22"/>
        </w:rPr>
        <w:t>Цингалы</w:t>
      </w:r>
    </w:p>
    <w:p w:rsidR="00E12715" w:rsidRPr="008B78FE" w:rsidRDefault="00E12715" w:rsidP="00E12715">
      <w:pPr>
        <w:tabs>
          <w:tab w:val="left" w:pos="8222"/>
        </w:tabs>
        <w:jc w:val="right"/>
        <w:rPr>
          <w:sz w:val="22"/>
          <w:szCs w:val="22"/>
        </w:rPr>
      </w:pPr>
      <w:r w:rsidRPr="008B78FE">
        <w:rPr>
          <w:rFonts w:cs="Calibri"/>
          <w:sz w:val="22"/>
          <w:szCs w:val="22"/>
          <w:lang w:eastAsia="en-US"/>
        </w:rPr>
        <w:t>от</w:t>
      </w:r>
      <w:r w:rsidR="0046217E">
        <w:rPr>
          <w:rFonts w:cs="Calibri"/>
          <w:sz w:val="22"/>
          <w:szCs w:val="22"/>
          <w:lang w:eastAsia="en-US"/>
        </w:rPr>
        <w:t xml:space="preserve"> 25</w:t>
      </w:r>
      <w:r>
        <w:rPr>
          <w:rFonts w:cs="Calibri"/>
          <w:sz w:val="22"/>
          <w:szCs w:val="22"/>
          <w:lang w:eastAsia="en-US"/>
        </w:rPr>
        <w:t>.04.</w:t>
      </w:r>
      <w:r w:rsidRPr="008B78FE">
        <w:rPr>
          <w:rFonts w:cs="Calibri"/>
          <w:sz w:val="22"/>
          <w:szCs w:val="22"/>
          <w:lang w:eastAsia="en-US"/>
        </w:rPr>
        <w:t xml:space="preserve"> 2014  №</w:t>
      </w:r>
      <w:r w:rsidR="00B929BE">
        <w:rPr>
          <w:rFonts w:cs="Calibri"/>
          <w:sz w:val="22"/>
          <w:szCs w:val="22"/>
          <w:lang w:eastAsia="en-US"/>
        </w:rPr>
        <w:t xml:space="preserve"> 20</w:t>
      </w:r>
    </w:p>
    <w:p w:rsidR="00E12715" w:rsidRPr="008B78FE" w:rsidRDefault="00E12715" w:rsidP="00E12715">
      <w:pPr>
        <w:tabs>
          <w:tab w:val="left" w:pos="8222"/>
        </w:tabs>
        <w:jc w:val="right"/>
        <w:rPr>
          <w:szCs w:val="28"/>
        </w:rPr>
      </w:pPr>
    </w:p>
    <w:p w:rsidR="00E12715" w:rsidRPr="008B78FE" w:rsidRDefault="00E12715" w:rsidP="00E12715">
      <w:pPr>
        <w:tabs>
          <w:tab w:val="left" w:pos="5508"/>
        </w:tabs>
        <w:rPr>
          <w:szCs w:val="28"/>
        </w:rPr>
      </w:pPr>
    </w:p>
    <w:p w:rsidR="00E12715" w:rsidRPr="008B78FE" w:rsidRDefault="00E12715" w:rsidP="00E12715">
      <w:pPr>
        <w:tabs>
          <w:tab w:val="left" w:pos="8222"/>
        </w:tabs>
        <w:jc w:val="center"/>
        <w:rPr>
          <w:b/>
          <w:szCs w:val="28"/>
        </w:rPr>
      </w:pPr>
      <w:r w:rsidRPr="008B78FE">
        <w:rPr>
          <w:b/>
          <w:szCs w:val="28"/>
        </w:rPr>
        <w:t>ПОРЯДОК</w:t>
      </w:r>
    </w:p>
    <w:p w:rsidR="00E12715" w:rsidRPr="008B78FE" w:rsidRDefault="00E12715" w:rsidP="00E12715">
      <w:pPr>
        <w:tabs>
          <w:tab w:val="left" w:pos="8222"/>
        </w:tabs>
        <w:jc w:val="center"/>
        <w:rPr>
          <w:b/>
          <w:szCs w:val="28"/>
          <w:lang w:eastAsia="en-US"/>
        </w:rPr>
      </w:pPr>
      <w:r w:rsidRPr="008B78FE">
        <w:rPr>
          <w:b/>
          <w:szCs w:val="28"/>
        </w:rPr>
        <w:t xml:space="preserve">ОСУЩЕСТВЛЕНИЯ </w:t>
      </w:r>
      <w:r w:rsidRPr="008B78FE">
        <w:rPr>
          <w:b/>
          <w:szCs w:val="28"/>
          <w:lang w:eastAsia="en-US"/>
        </w:rPr>
        <w:t xml:space="preserve">ВНУТРЕННЕГО МУНИЦИПАЛЬНОГО </w:t>
      </w:r>
    </w:p>
    <w:p w:rsidR="00E12715" w:rsidRPr="008B78FE" w:rsidRDefault="00E12715" w:rsidP="00E12715">
      <w:pPr>
        <w:tabs>
          <w:tab w:val="left" w:pos="8222"/>
        </w:tabs>
        <w:jc w:val="center"/>
        <w:rPr>
          <w:b/>
          <w:szCs w:val="28"/>
        </w:rPr>
      </w:pPr>
      <w:r w:rsidRPr="008B78FE">
        <w:rPr>
          <w:b/>
          <w:szCs w:val="28"/>
          <w:lang w:eastAsia="en-US"/>
        </w:rPr>
        <w:t>ФИНАНСОВОГО</w:t>
      </w:r>
      <w:r w:rsidRPr="008B78FE">
        <w:rPr>
          <w:rFonts w:ascii="Calibri" w:hAnsi="Calibri" w:cs="Calibri"/>
          <w:b/>
          <w:szCs w:val="28"/>
          <w:lang w:eastAsia="en-US"/>
        </w:rPr>
        <w:t xml:space="preserve"> </w:t>
      </w:r>
      <w:r w:rsidRPr="008B78FE">
        <w:rPr>
          <w:b/>
          <w:szCs w:val="28"/>
        </w:rPr>
        <w:t xml:space="preserve">КОНТРОЛЯ В СФЕРЕ ЗАКУПОК </w:t>
      </w:r>
    </w:p>
    <w:p w:rsidR="00E12715" w:rsidRPr="008B78FE" w:rsidRDefault="00E12715" w:rsidP="00E12715">
      <w:pPr>
        <w:tabs>
          <w:tab w:val="left" w:pos="8222"/>
        </w:tabs>
        <w:jc w:val="center"/>
        <w:rPr>
          <w:b/>
          <w:bCs/>
          <w:szCs w:val="28"/>
        </w:rPr>
      </w:pPr>
    </w:p>
    <w:p w:rsidR="00E12715" w:rsidRPr="008B78FE" w:rsidRDefault="00E12715" w:rsidP="00E12715">
      <w:pPr>
        <w:autoSpaceDE w:val="0"/>
        <w:autoSpaceDN w:val="0"/>
        <w:adjustRightInd w:val="0"/>
        <w:jc w:val="center"/>
        <w:rPr>
          <w:szCs w:val="28"/>
        </w:rPr>
      </w:pPr>
      <w:smartTag w:uri="urn:schemas-microsoft-com:office:smarttags" w:element="place">
        <w:r w:rsidRPr="008B78FE">
          <w:rPr>
            <w:b/>
            <w:bCs/>
            <w:szCs w:val="28"/>
            <w:lang w:val="en-US"/>
          </w:rPr>
          <w:t>I</w:t>
        </w:r>
        <w:r w:rsidRPr="008B78FE">
          <w:rPr>
            <w:b/>
            <w:bCs/>
            <w:szCs w:val="28"/>
          </w:rPr>
          <w:t>.</w:t>
        </w:r>
      </w:smartTag>
      <w:r w:rsidRPr="008B78FE">
        <w:rPr>
          <w:b/>
          <w:bCs/>
          <w:szCs w:val="28"/>
        </w:rPr>
        <w:t xml:space="preserve"> Общие положения</w:t>
      </w:r>
    </w:p>
    <w:p w:rsidR="00E12715" w:rsidRPr="008B78FE" w:rsidRDefault="00E12715" w:rsidP="00E127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8B78FE">
        <w:rPr>
          <w:szCs w:val="28"/>
        </w:rPr>
        <w:tab/>
      </w:r>
      <w:r w:rsidRPr="00536653">
        <w:rPr>
          <w:sz w:val="28"/>
          <w:szCs w:val="28"/>
        </w:rPr>
        <w:t xml:space="preserve">1. </w:t>
      </w:r>
      <w:proofErr w:type="gramStart"/>
      <w:r w:rsidRPr="00536653">
        <w:rPr>
          <w:sz w:val="28"/>
          <w:szCs w:val="28"/>
        </w:rPr>
        <w:t xml:space="preserve">Настоящий Порядок определяет правила осуществления </w:t>
      </w:r>
      <w:r w:rsidRPr="00536653">
        <w:rPr>
          <w:sz w:val="28"/>
          <w:szCs w:val="28"/>
          <w:lang w:eastAsia="en-US"/>
        </w:rPr>
        <w:t xml:space="preserve">финансово-экономическим </w:t>
      </w:r>
      <w:r w:rsidR="00B929BE" w:rsidRPr="00536653">
        <w:rPr>
          <w:sz w:val="28"/>
          <w:szCs w:val="28"/>
          <w:lang w:eastAsia="en-US"/>
        </w:rPr>
        <w:t>сектором</w:t>
      </w:r>
      <w:r w:rsidRPr="00536653">
        <w:rPr>
          <w:sz w:val="28"/>
          <w:szCs w:val="28"/>
          <w:lang w:eastAsia="en-US"/>
        </w:rPr>
        <w:t xml:space="preserve"> администрации сельского поселения </w:t>
      </w:r>
      <w:r w:rsidR="00B929BE" w:rsidRPr="00536653">
        <w:rPr>
          <w:sz w:val="28"/>
          <w:szCs w:val="28"/>
          <w:lang w:eastAsia="en-US"/>
        </w:rPr>
        <w:t>Цингалы</w:t>
      </w:r>
      <w:r w:rsidRPr="00536653">
        <w:rPr>
          <w:sz w:val="28"/>
          <w:szCs w:val="28"/>
        </w:rPr>
        <w:t xml:space="preserve"> (далее - ФЭ</w:t>
      </w:r>
      <w:r w:rsidR="00B929BE" w:rsidRPr="00536653">
        <w:rPr>
          <w:sz w:val="28"/>
          <w:szCs w:val="28"/>
        </w:rPr>
        <w:t>С</w:t>
      </w:r>
      <w:r w:rsidRPr="00536653">
        <w:rPr>
          <w:sz w:val="28"/>
          <w:szCs w:val="28"/>
        </w:rPr>
        <w:t>) полномочий по внутреннему муниципальному финансовому контролю за соблюдением законодательства Российской Федерации и иных нормативных правовых  актов о контрактной системе в сфере закупок товаров, работ, услуг для обеспечения муниципальных нужд (далее – контроль в сфере закупок), предусмотренному статьей 99 Федерального закона от 05.04.2013 № 44-ФЗ «О контрактной системе в сфере</w:t>
      </w:r>
      <w:proofErr w:type="gramEnd"/>
      <w:r w:rsidRPr="00536653">
        <w:rPr>
          <w:sz w:val="28"/>
          <w:szCs w:val="28"/>
        </w:rPr>
        <w:t xml:space="preserve">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 xml:space="preserve">2. Деятельность </w:t>
      </w:r>
      <w:r w:rsidR="00B929BE" w:rsidRPr="00536653">
        <w:rPr>
          <w:sz w:val="28"/>
          <w:szCs w:val="28"/>
        </w:rPr>
        <w:t>ФЭС</w:t>
      </w:r>
      <w:r w:rsidRPr="00536653">
        <w:rPr>
          <w:sz w:val="28"/>
          <w:szCs w:val="28"/>
        </w:rPr>
        <w:t xml:space="preserve"> по осуществлению </w:t>
      </w:r>
      <w:r w:rsidRPr="00536653">
        <w:rPr>
          <w:sz w:val="28"/>
          <w:szCs w:val="28"/>
          <w:lang w:eastAsia="en-US"/>
        </w:rPr>
        <w:t>внутреннего муниципального финансового</w:t>
      </w:r>
      <w:r w:rsidRPr="00536653">
        <w:rPr>
          <w:sz w:val="28"/>
          <w:szCs w:val="28"/>
        </w:rPr>
        <w:t xml:space="preserve"> контроля в сфере закупок основывается на принципах законности, объективности, эффективности, независимости, профессиональной компетентности, гласности.</w:t>
      </w:r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 xml:space="preserve">3. Контроль в сфере закупок подразделяется </w:t>
      </w:r>
      <w:proofErr w:type="gramStart"/>
      <w:r w:rsidRPr="00536653">
        <w:rPr>
          <w:sz w:val="28"/>
          <w:szCs w:val="28"/>
        </w:rPr>
        <w:t>на</w:t>
      </w:r>
      <w:proofErr w:type="gramEnd"/>
      <w:r w:rsidRPr="00536653">
        <w:rPr>
          <w:sz w:val="28"/>
          <w:szCs w:val="28"/>
        </w:rPr>
        <w:t xml:space="preserve"> плановый и внеплановый.</w:t>
      </w:r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 xml:space="preserve">4. Плановый контроль в сфере закупок осуществляется в соответствии с Планом проведения </w:t>
      </w:r>
      <w:r w:rsidR="00B929BE" w:rsidRPr="00536653">
        <w:rPr>
          <w:sz w:val="28"/>
          <w:szCs w:val="28"/>
        </w:rPr>
        <w:t>ФЭС</w:t>
      </w:r>
      <w:r w:rsidRPr="00536653">
        <w:rPr>
          <w:sz w:val="28"/>
          <w:szCs w:val="28"/>
        </w:rPr>
        <w:t xml:space="preserve"> проверок соблюдения требований законодательства Российской Федерации и иных нормативных правовых актов в сфере закупок. </w:t>
      </w:r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 xml:space="preserve">5. </w:t>
      </w:r>
      <w:r w:rsidR="00B929BE" w:rsidRPr="00536653">
        <w:rPr>
          <w:sz w:val="28"/>
          <w:szCs w:val="28"/>
        </w:rPr>
        <w:t>ФЭС</w:t>
      </w:r>
      <w:r w:rsidRPr="00536653">
        <w:rPr>
          <w:sz w:val="28"/>
          <w:szCs w:val="28"/>
        </w:rPr>
        <w:t>, как орган внутреннего муниципального финансового контроля, определенный в соответствии с Бюджетным кодексом Российской Федерации, при реализации функции по контролю в сфере закупок осуществляет контроль в сфере закупок в пределах своих полномочий, предусмотренных статьей 99 Федерального закона о контрактной системе.</w:t>
      </w:r>
    </w:p>
    <w:p w:rsidR="00E12715" w:rsidRPr="00536653" w:rsidRDefault="00E12715" w:rsidP="00E12715">
      <w:pPr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t>6. Контроль в сфере закупок осуществляется в отношении заказчиков, контрактных служб, контрактных управляющих при осуществлении закупок для обеспечения муниципальных нужд (далее - субъекты контроля).</w:t>
      </w:r>
    </w:p>
    <w:p w:rsidR="00E12715" w:rsidRPr="00536653" w:rsidRDefault="00E12715" w:rsidP="00E12715">
      <w:pPr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t xml:space="preserve">7. Предметом проведения проверок (плановых, внеплановых) </w:t>
      </w:r>
      <w:r w:rsidR="00B929BE" w:rsidRPr="00536653">
        <w:rPr>
          <w:sz w:val="28"/>
          <w:szCs w:val="28"/>
        </w:rPr>
        <w:t>ФЭС</w:t>
      </w:r>
      <w:r w:rsidRPr="00536653">
        <w:rPr>
          <w:sz w:val="28"/>
          <w:szCs w:val="28"/>
        </w:rPr>
        <w:t xml:space="preserve"> является контроль в отношении:</w:t>
      </w:r>
    </w:p>
    <w:p w:rsidR="00E12715" w:rsidRPr="00536653" w:rsidRDefault="00E12715" w:rsidP="00E12715">
      <w:pPr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t>1) соблюдения требований к обоснованию закупок, предусмотренных статьей 18 Федерального закона о контрактной системе, и обоснованности закупок;</w:t>
      </w:r>
    </w:p>
    <w:p w:rsidR="00E12715" w:rsidRPr="00536653" w:rsidRDefault="00E12715" w:rsidP="00E12715">
      <w:pPr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t>2) соблюдения правил нормирования в сфере закупок, предусмотренного статьей 19 Федерального закона о контрактной системе;</w:t>
      </w:r>
    </w:p>
    <w:p w:rsidR="00E12715" w:rsidRPr="00536653" w:rsidRDefault="00E12715" w:rsidP="00E12715">
      <w:pPr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lastRenderedPageBreak/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E12715" w:rsidRPr="00536653" w:rsidRDefault="00E12715" w:rsidP="00E12715">
      <w:pPr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12715" w:rsidRPr="00536653" w:rsidRDefault="00E12715" w:rsidP="00E12715">
      <w:pPr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E12715" w:rsidRPr="00536653" w:rsidRDefault="00E12715" w:rsidP="00E12715">
      <w:pPr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12715" w:rsidRPr="00536653" w:rsidRDefault="00E12715" w:rsidP="00E12715">
      <w:pPr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12715" w:rsidRPr="00536653" w:rsidRDefault="00E12715" w:rsidP="00E12715">
      <w:pPr>
        <w:ind w:firstLine="708"/>
        <w:jc w:val="both"/>
        <w:rPr>
          <w:sz w:val="28"/>
          <w:szCs w:val="28"/>
        </w:rPr>
      </w:pPr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 xml:space="preserve">8. Должностными лицами </w:t>
      </w:r>
      <w:r w:rsidR="00B929BE" w:rsidRPr="00536653">
        <w:rPr>
          <w:sz w:val="28"/>
          <w:szCs w:val="28"/>
        </w:rPr>
        <w:t>ФЭС</w:t>
      </w:r>
      <w:r w:rsidRPr="00536653">
        <w:rPr>
          <w:sz w:val="28"/>
          <w:szCs w:val="28"/>
        </w:rPr>
        <w:t>, осуществляющими контроль в сфере закупок, являются:</w:t>
      </w:r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 xml:space="preserve">главный бухгалтер </w:t>
      </w:r>
      <w:r w:rsidRPr="00536653">
        <w:rPr>
          <w:sz w:val="28"/>
          <w:szCs w:val="28"/>
          <w:lang w:eastAsia="en-US"/>
        </w:rPr>
        <w:t xml:space="preserve">финансово-экономического </w:t>
      </w:r>
      <w:r w:rsidR="00B929BE" w:rsidRPr="00536653">
        <w:rPr>
          <w:sz w:val="28"/>
          <w:szCs w:val="28"/>
          <w:lang w:eastAsia="en-US"/>
        </w:rPr>
        <w:t>сектора</w:t>
      </w:r>
      <w:r w:rsidRPr="00536653">
        <w:rPr>
          <w:sz w:val="28"/>
          <w:szCs w:val="28"/>
        </w:rPr>
        <w:t>;</w:t>
      </w:r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</w:r>
      <w:r w:rsidR="0046217E" w:rsidRPr="00536653">
        <w:rPr>
          <w:sz w:val="28"/>
          <w:szCs w:val="28"/>
        </w:rPr>
        <w:t>ведущий специалист (по доходам, бюджетному планированию и исполнению</w:t>
      </w:r>
      <w:r w:rsidRPr="00536653">
        <w:rPr>
          <w:sz w:val="28"/>
          <w:szCs w:val="28"/>
        </w:rPr>
        <w:t xml:space="preserve"> б</w:t>
      </w:r>
      <w:r w:rsidR="0046217E" w:rsidRPr="00536653">
        <w:rPr>
          <w:sz w:val="28"/>
          <w:szCs w:val="28"/>
        </w:rPr>
        <w:t>юджета)</w:t>
      </w:r>
      <w:r w:rsidRPr="00536653">
        <w:rPr>
          <w:sz w:val="28"/>
          <w:szCs w:val="28"/>
        </w:rPr>
        <w:t>.</w:t>
      </w:r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 xml:space="preserve">9. Должностные лица </w:t>
      </w:r>
      <w:r w:rsidR="00B929BE" w:rsidRPr="00536653">
        <w:rPr>
          <w:sz w:val="28"/>
          <w:szCs w:val="28"/>
        </w:rPr>
        <w:t>ФЭС</w:t>
      </w:r>
      <w:r w:rsidRPr="00536653">
        <w:rPr>
          <w:sz w:val="28"/>
          <w:szCs w:val="28"/>
        </w:rPr>
        <w:t>, осуществляющие контроль в сфере закупок, в установленном законодательством Российской Федерации порядке, имеют право:</w:t>
      </w:r>
    </w:p>
    <w:p w:rsidR="00E12715" w:rsidRPr="00536653" w:rsidRDefault="00E12715" w:rsidP="00E12715">
      <w:pPr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 (плановой, внеплановой);</w:t>
      </w:r>
    </w:p>
    <w:p w:rsidR="00E12715" w:rsidRPr="00536653" w:rsidRDefault="00E12715" w:rsidP="00E12715">
      <w:pPr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t xml:space="preserve">при осуществлении проверок (плановых, внеплановых) беспрепятственно по предъявлении служебных удостоверений и копии распоряжения администрации сельского поселения </w:t>
      </w:r>
      <w:r w:rsidR="00B929BE" w:rsidRPr="00536653">
        <w:rPr>
          <w:sz w:val="28"/>
          <w:szCs w:val="28"/>
        </w:rPr>
        <w:t>Цингалы</w:t>
      </w:r>
      <w:r w:rsidRPr="00536653">
        <w:rPr>
          <w:sz w:val="28"/>
          <w:szCs w:val="28"/>
        </w:rPr>
        <w:t xml:space="preserve"> о проведении проверки (плановой, внеплановой)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E12715" w:rsidRPr="00536653" w:rsidRDefault="00E12715" w:rsidP="00E12715">
      <w:pPr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</w:t>
      </w:r>
      <w:proofErr w:type="gramStart"/>
      <w:r w:rsidRPr="00536653">
        <w:rPr>
          <w:sz w:val="28"/>
          <w:szCs w:val="28"/>
        </w:rPr>
        <w:t>,</w:t>
      </w:r>
      <w:proofErr w:type="gramEnd"/>
      <w:r w:rsidRPr="00536653">
        <w:rPr>
          <w:sz w:val="28"/>
          <w:szCs w:val="28"/>
        </w:rPr>
        <w:t xml:space="preserve"> в рамках осуществления контроля, предусмотренного пунктами 1 – 3 части 8 статьи 99 Федерального закона о контрактной системе, указанные предписания выдаются до начала закупки;</w:t>
      </w:r>
    </w:p>
    <w:p w:rsidR="00E12715" w:rsidRPr="00536653" w:rsidRDefault="00E12715" w:rsidP="00E12715">
      <w:pPr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t>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 xml:space="preserve">10. Должностные лица, указанные в пункте 8 раздела </w:t>
      </w:r>
      <w:r w:rsidRPr="00536653">
        <w:rPr>
          <w:sz w:val="28"/>
          <w:szCs w:val="28"/>
          <w:lang w:val="en-US"/>
        </w:rPr>
        <w:t>I</w:t>
      </w:r>
      <w:r w:rsidRPr="00536653">
        <w:rPr>
          <w:sz w:val="28"/>
          <w:szCs w:val="28"/>
        </w:rPr>
        <w:t xml:space="preserve"> настоящего Порядка, обязаны:</w:t>
      </w:r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 xml:space="preserve">своевременно и в полной мере исполнять предоставленные в соответствии с законодательством Российской Федерации полномочия по </w:t>
      </w:r>
      <w:r w:rsidRPr="00536653">
        <w:rPr>
          <w:sz w:val="28"/>
          <w:szCs w:val="28"/>
        </w:rPr>
        <w:lastRenderedPageBreak/>
        <w:t>предупреждению, выявлению и пресечению нарушений в установленной сфере деятельности;</w:t>
      </w:r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>соблюдать требования нормативных правовых актов в установленной сфере деятельности;</w:t>
      </w:r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 xml:space="preserve">проводить проверку (плановую, внеплановую) в соответствии с распоряжением администрации сельского поселения </w:t>
      </w:r>
      <w:r w:rsidR="00B929BE" w:rsidRPr="00536653">
        <w:rPr>
          <w:sz w:val="28"/>
          <w:szCs w:val="28"/>
        </w:rPr>
        <w:t>Цингалы</w:t>
      </w:r>
      <w:r w:rsidRPr="00536653">
        <w:rPr>
          <w:sz w:val="28"/>
          <w:szCs w:val="28"/>
        </w:rPr>
        <w:t>, объективно и достоверно, отражать ее результаты в актах и отчетах;</w:t>
      </w:r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>знакомить руководителя или иное должностное лицо субъекта контроля (далее – представитель субъекта контроля) с приказом о проведении проверки (плановой, внеплановой), а также с результатами проверки (плановой, внеплановой).</w:t>
      </w:r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 xml:space="preserve">11. Должностные лица, указанные в пункте 8 раздела </w:t>
      </w:r>
      <w:r w:rsidRPr="00536653">
        <w:rPr>
          <w:sz w:val="28"/>
          <w:szCs w:val="28"/>
          <w:lang w:val="en-US"/>
        </w:rPr>
        <w:t>I</w:t>
      </w:r>
      <w:r w:rsidRPr="00536653">
        <w:rPr>
          <w:sz w:val="28"/>
          <w:szCs w:val="28"/>
        </w:rPr>
        <w:t xml:space="preserve"> настоящего Порядка, несут ответственность в соответствии с законодательством Российской Федерации, в том числе за достоверность и объективность результатов проверки (плановой, внеплановой), разглашение государственной и иной охраняемой законом тайны.</w:t>
      </w:r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>12. Запросы о предоставлении документов и информации, предусмотренные настоящим Порядком, направляются субъекту контроля сопроводительным письмом с уведомлением о вручении или иным способом фиксирующим дату их получения адресатом.</w:t>
      </w:r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 xml:space="preserve">13. Срок представления документов и информации устанавливается в запросе и исчисляется </w:t>
      </w:r>
      <w:proofErr w:type="gramStart"/>
      <w:r w:rsidRPr="00536653">
        <w:rPr>
          <w:sz w:val="28"/>
          <w:szCs w:val="28"/>
        </w:rPr>
        <w:t>с даты получения</w:t>
      </w:r>
      <w:proofErr w:type="gramEnd"/>
      <w:r w:rsidRPr="00536653">
        <w:rPr>
          <w:sz w:val="28"/>
          <w:szCs w:val="28"/>
        </w:rPr>
        <w:t xml:space="preserve"> такого запроса. При этом устанавливаемый срок не может составлять менее одного рабочего дня.</w:t>
      </w:r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>14. Документы и информация, необходимые для проведения проверки (плановой, внеплановой), представляются в подлиннике или в их копиях, заверенных субъектами контроля в установленном порядке.</w:t>
      </w:r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 xml:space="preserve">15. Все документы, составляемые должностными лицами </w:t>
      </w:r>
      <w:r w:rsidR="00A126C0" w:rsidRPr="00536653">
        <w:rPr>
          <w:sz w:val="28"/>
          <w:szCs w:val="28"/>
        </w:rPr>
        <w:t>ФЭС</w:t>
      </w:r>
      <w:r w:rsidRPr="00536653">
        <w:rPr>
          <w:sz w:val="28"/>
          <w:szCs w:val="28"/>
        </w:rPr>
        <w:t xml:space="preserve"> в рамках проверки (плановой, внеплановой), приобщаются к материалам проверки (плановой, внеплановой), учитываются и хранятся в установленном порядке.</w:t>
      </w:r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 xml:space="preserve">16. Решение о проведении проверки (плановой, внеплановой) оформляется распоряжением  администрации сельского поселения </w:t>
      </w:r>
      <w:r w:rsidR="00A126C0" w:rsidRPr="00536653">
        <w:rPr>
          <w:sz w:val="28"/>
          <w:szCs w:val="28"/>
        </w:rPr>
        <w:t>Цингалы</w:t>
      </w:r>
      <w:r w:rsidRPr="00536653">
        <w:rPr>
          <w:sz w:val="28"/>
          <w:szCs w:val="28"/>
        </w:rPr>
        <w:t>.</w:t>
      </w:r>
    </w:p>
    <w:p w:rsidR="00E12715" w:rsidRPr="00536653" w:rsidRDefault="00E12715" w:rsidP="00E12715">
      <w:pPr>
        <w:jc w:val="center"/>
        <w:rPr>
          <w:b/>
          <w:bCs/>
          <w:sz w:val="28"/>
          <w:szCs w:val="28"/>
        </w:rPr>
      </w:pPr>
    </w:p>
    <w:p w:rsidR="00E12715" w:rsidRPr="00536653" w:rsidRDefault="00E12715" w:rsidP="00E12715">
      <w:pPr>
        <w:jc w:val="center"/>
        <w:rPr>
          <w:b/>
          <w:bCs/>
          <w:sz w:val="28"/>
          <w:szCs w:val="28"/>
        </w:rPr>
      </w:pPr>
    </w:p>
    <w:p w:rsidR="00E12715" w:rsidRPr="00536653" w:rsidRDefault="00E12715" w:rsidP="00E12715">
      <w:pPr>
        <w:jc w:val="center"/>
        <w:rPr>
          <w:b/>
          <w:bCs/>
          <w:sz w:val="28"/>
          <w:szCs w:val="28"/>
        </w:rPr>
      </w:pPr>
      <w:r w:rsidRPr="00536653">
        <w:rPr>
          <w:b/>
          <w:bCs/>
          <w:sz w:val="28"/>
          <w:szCs w:val="28"/>
          <w:lang w:val="en-US"/>
        </w:rPr>
        <w:t>II</w:t>
      </w:r>
      <w:r w:rsidRPr="00536653">
        <w:rPr>
          <w:b/>
          <w:bCs/>
          <w:sz w:val="28"/>
          <w:szCs w:val="28"/>
        </w:rPr>
        <w:t xml:space="preserve">. Требования к планированию проверок </w:t>
      </w:r>
    </w:p>
    <w:p w:rsidR="00E12715" w:rsidRPr="00536653" w:rsidRDefault="00E12715" w:rsidP="00E12715">
      <w:pPr>
        <w:jc w:val="center"/>
        <w:rPr>
          <w:b/>
          <w:bCs/>
          <w:sz w:val="28"/>
          <w:szCs w:val="28"/>
        </w:rPr>
      </w:pPr>
    </w:p>
    <w:p w:rsidR="00E12715" w:rsidRPr="00536653" w:rsidRDefault="00E12715" w:rsidP="00E12715">
      <w:pPr>
        <w:tabs>
          <w:tab w:val="left" w:pos="720"/>
        </w:tabs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 xml:space="preserve">1. Основанием для проведения плановой проверки является план </w:t>
      </w:r>
      <w:r w:rsidR="00A126C0" w:rsidRPr="00536653">
        <w:rPr>
          <w:sz w:val="28"/>
          <w:szCs w:val="28"/>
        </w:rPr>
        <w:t>ФЭС</w:t>
      </w:r>
      <w:r w:rsidRPr="00536653">
        <w:rPr>
          <w:sz w:val="28"/>
          <w:szCs w:val="28"/>
        </w:rPr>
        <w:t xml:space="preserve"> (приложение 1), утвержденный распоряжением администрации сельского поселения </w:t>
      </w:r>
      <w:r w:rsidR="00A126C0" w:rsidRPr="00536653">
        <w:rPr>
          <w:sz w:val="28"/>
          <w:szCs w:val="28"/>
        </w:rPr>
        <w:t>Цингалы</w:t>
      </w:r>
      <w:r w:rsidRPr="00536653">
        <w:rPr>
          <w:sz w:val="28"/>
          <w:szCs w:val="28"/>
        </w:rPr>
        <w:t>.</w:t>
      </w:r>
    </w:p>
    <w:p w:rsidR="00E12715" w:rsidRPr="00536653" w:rsidRDefault="00E12715" w:rsidP="00E12715">
      <w:pPr>
        <w:tabs>
          <w:tab w:val="left" w:pos="720"/>
        </w:tabs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 xml:space="preserve">2. План </w:t>
      </w:r>
      <w:r w:rsidR="00A126C0" w:rsidRPr="00536653">
        <w:rPr>
          <w:sz w:val="28"/>
          <w:szCs w:val="28"/>
        </w:rPr>
        <w:t>ФЭС</w:t>
      </w:r>
      <w:r w:rsidRPr="00536653">
        <w:rPr>
          <w:sz w:val="28"/>
          <w:szCs w:val="28"/>
        </w:rPr>
        <w:t xml:space="preserve"> формируется на год. При формировании плана должны учитываться следующие критерии отбора:</w:t>
      </w:r>
    </w:p>
    <w:p w:rsidR="00E12715" w:rsidRPr="00536653" w:rsidRDefault="00E12715" w:rsidP="00E12715">
      <w:pPr>
        <w:tabs>
          <w:tab w:val="left" w:pos="720"/>
        </w:tabs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</w:r>
      <w:proofErr w:type="gramStart"/>
      <w:r w:rsidRPr="00536653">
        <w:rPr>
          <w:sz w:val="28"/>
          <w:szCs w:val="28"/>
        </w:rPr>
        <w:t>законность, конкретность, своевременность, актуальность и обоснованность планируемых проверок;</w:t>
      </w:r>
      <w:proofErr w:type="gramEnd"/>
    </w:p>
    <w:p w:rsidR="00E12715" w:rsidRPr="00536653" w:rsidRDefault="00E12715" w:rsidP="00E12715">
      <w:pPr>
        <w:tabs>
          <w:tab w:val="left" w:pos="720"/>
        </w:tabs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>степень обеспеченности ресурсами (трудовыми, техническими, материальными);</w:t>
      </w:r>
    </w:p>
    <w:p w:rsidR="00E12715" w:rsidRPr="00536653" w:rsidRDefault="00E12715" w:rsidP="00E12715">
      <w:pPr>
        <w:tabs>
          <w:tab w:val="left" w:pos="720"/>
        </w:tabs>
        <w:jc w:val="both"/>
        <w:rPr>
          <w:sz w:val="28"/>
          <w:szCs w:val="28"/>
        </w:rPr>
      </w:pPr>
      <w:r w:rsidRPr="00536653">
        <w:rPr>
          <w:sz w:val="28"/>
          <w:szCs w:val="28"/>
        </w:rPr>
        <w:lastRenderedPageBreak/>
        <w:tab/>
        <w:t xml:space="preserve">реальность сроков выполнения, определяемая с учетом всех возможных временных затрат (например, согласование и так далее); </w:t>
      </w:r>
    </w:p>
    <w:p w:rsidR="00E12715" w:rsidRPr="00536653" w:rsidRDefault="00E12715" w:rsidP="00E12715">
      <w:pPr>
        <w:tabs>
          <w:tab w:val="left" w:pos="720"/>
        </w:tabs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>реальность, оптимальность планируемых проверок, равномерность распределения нагрузки (по временным и трудовым ресурсам);</w:t>
      </w:r>
    </w:p>
    <w:p w:rsidR="00E12715" w:rsidRPr="00536653" w:rsidRDefault="00E12715" w:rsidP="00E12715">
      <w:pPr>
        <w:tabs>
          <w:tab w:val="left" w:pos="720"/>
        </w:tabs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>наличие резерва времени для выполнения внеплановых проверок.</w:t>
      </w:r>
    </w:p>
    <w:p w:rsidR="00E12715" w:rsidRPr="00536653" w:rsidRDefault="00E12715" w:rsidP="00E12715">
      <w:pPr>
        <w:tabs>
          <w:tab w:val="left" w:pos="720"/>
        </w:tabs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>3. В отношении каждого заказчика, контрактной службы заказчика, контрактного управляющего, плановые проверки проводятся не чаще чем один раз в шесть месяцев.</w:t>
      </w:r>
    </w:p>
    <w:p w:rsidR="00E12715" w:rsidRPr="00536653" w:rsidRDefault="00E12715" w:rsidP="00E12715">
      <w:pPr>
        <w:tabs>
          <w:tab w:val="left" w:pos="720"/>
        </w:tabs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 xml:space="preserve">4. План проверок составляется в срок до 25 декабря года, предшествующего </w:t>
      </w:r>
      <w:proofErr w:type="gramStart"/>
      <w:r w:rsidRPr="00536653">
        <w:rPr>
          <w:sz w:val="28"/>
          <w:szCs w:val="28"/>
        </w:rPr>
        <w:t>планируемому</w:t>
      </w:r>
      <w:proofErr w:type="gramEnd"/>
      <w:r w:rsidRPr="00536653">
        <w:rPr>
          <w:sz w:val="28"/>
          <w:szCs w:val="28"/>
        </w:rPr>
        <w:t>.</w:t>
      </w:r>
    </w:p>
    <w:p w:rsidR="00E12715" w:rsidRPr="00536653" w:rsidRDefault="00E12715" w:rsidP="00E12715">
      <w:pPr>
        <w:tabs>
          <w:tab w:val="left" w:pos="720"/>
        </w:tabs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</w:r>
    </w:p>
    <w:p w:rsidR="00E12715" w:rsidRPr="00536653" w:rsidRDefault="00E12715" w:rsidP="00E12715">
      <w:pPr>
        <w:tabs>
          <w:tab w:val="left" w:pos="720"/>
        </w:tabs>
        <w:jc w:val="center"/>
        <w:rPr>
          <w:b/>
          <w:sz w:val="28"/>
          <w:szCs w:val="28"/>
        </w:rPr>
      </w:pPr>
      <w:r w:rsidRPr="00536653">
        <w:rPr>
          <w:b/>
          <w:sz w:val="28"/>
          <w:szCs w:val="28"/>
          <w:lang w:val="en-US"/>
        </w:rPr>
        <w:t>III</w:t>
      </w:r>
      <w:r w:rsidRPr="00536653">
        <w:rPr>
          <w:b/>
          <w:sz w:val="28"/>
          <w:szCs w:val="28"/>
        </w:rPr>
        <w:t>. Порядок организации внеплановых проверок</w:t>
      </w:r>
    </w:p>
    <w:p w:rsidR="00E12715" w:rsidRPr="00536653" w:rsidRDefault="00E12715" w:rsidP="00E12715">
      <w:pPr>
        <w:tabs>
          <w:tab w:val="left" w:pos="720"/>
        </w:tabs>
        <w:jc w:val="both"/>
        <w:rPr>
          <w:sz w:val="28"/>
          <w:szCs w:val="28"/>
        </w:rPr>
      </w:pPr>
    </w:p>
    <w:p w:rsidR="00E12715" w:rsidRPr="00536653" w:rsidRDefault="00E12715" w:rsidP="00E12715">
      <w:pPr>
        <w:ind w:firstLine="708"/>
        <w:jc w:val="both"/>
        <w:rPr>
          <w:rFonts w:cs="Calibri"/>
          <w:sz w:val="28"/>
          <w:szCs w:val="28"/>
        </w:rPr>
      </w:pPr>
      <w:r w:rsidRPr="00536653">
        <w:rPr>
          <w:rFonts w:cs="Calibri"/>
          <w:sz w:val="28"/>
          <w:szCs w:val="28"/>
        </w:rPr>
        <w:t>1. Внеплановой проверкой является контрольное мероприятие, не включенное в план на текущий год.</w:t>
      </w:r>
    </w:p>
    <w:p w:rsidR="00E12715" w:rsidRPr="00536653" w:rsidRDefault="00E12715" w:rsidP="00E12715">
      <w:pPr>
        <w:ind w:firstLine="708"/>
        <w:jc w:val="both"/>
        <w:rPr>
          <w:rFonts w:cs="Calibri"/>
          <w:sz w:val="28"/>
          <w:szCs w:val="28"/>
        </w:rPr>
      </w:pPr>
      <w:r w:rsidRPr="00536653">
        <w:rPr>
          <w:rFonts w:cs="Calibri"/>
          <w:sz w:val="28"/>
          <w:szCs w:val="28"/>
        </w:rPr>
        <w:t>2. Внеплановые проверки проводятся по следующим основаниям: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t xml:space="preserve">а) получение обращения участника закупки либо осуществляющих общественный контроль общественного объединения или объединения юридических лиц, юридических или физических лиц с жалобой на действия (бездействие) заказчика, должностных лиц контрактной службы, контрактного управляющего. Рассмотрение такой жалобы осуществляется в порядке, установленном </w:t>
      </w:r>
      <w:hyperlink r:id="rId9" w:history="1">
        <w:r w:rsidRPr="00536653">
          <w:rPr>
            <w:sz w:val="28"/>
            <w:szCs w:val="28"/>
          </w:rPr>
          <w:t>главой 6</w:t>
        </w:r>
      </w:hyperlink>
      <w:r w:rsidRPr="00536653">
        <w:rPr>
          <w:sz w:val="28"/>
          <w:szCs w:val="28"/>
        </w:rPr>
        <w:t xml:space="preserve"> Федерального закона о контрактной системе. В случае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t>б)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t xml:space="preserve">в) истечение срока исполнения ранее выданного предписания в соответствии с </w:t>
      </w:r>
      <w:hyperlink r:id="rId10" w:history="1">
        <w:r w:rsidRPr="00536653">
          <w:rPr>
            <w:sz w:val="28"/>
            <w:szCs w:val="28"/>
          </w:rPr>
          <w:t>пунктом 2 части 22</w:t>
        </w:r>
      </w:hyperlink>
      <w:r w:rsidRPr="00536653">
        <w:rPr>
          <w:sz w:val="28"/>
          <w:szCs w:val="28"/>
        </w:rPr>
        <w:t xml:space="preserve">, </w:t>
      </w:r>
      <w:hyperlink r:id="rId11" w:history="1">
        <w:r w:rsidRPr="00536653">
          <w:rPr>
            <w:sz w:val="28"/>
            <w:szCs w:val="28"/>
          </w:rPr>
          <w:t>пунктом 3 части 27</w:t>
        </w:r>
      </w:hyperlink>
      <w:r w:rsidRPr="00536653">
        <w:rPr>
          <w:sz w:val="28"/>
          <w:szCs w:val="28"/>
        </w:rPr>
        <w:t xml:space="preserve"> статьи 99 Федерального закона о контрактной системе.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rFonts w:cs="Calibri"/>
          <w:sz w:val="28"/>
          <w:szCs w:val="28"/>
        </w:rPr>
      </w:pPr>
      <w:r w:rsidRPr="00536653">
        <w:rPr>
          <w:rFonts w:cs="Calibri"/>
          <w:sz w:val="28"/>
          <w:szCs w:val="28"/>
        </w:rPr>
        <w:t xml:space="preserve">3. Внеплановые проверки проводятся по </w:t>
      </w:r>
      <w:r w:rsidRPr="00536653">
        <w:rPr>
          <w:sz w:val="28"/>
          <w:szCs w:val="28"/>
        </w:rPr>
        <w:t xml:space="preserve">распоряжению администрации сельского поселения </w:t>
      </w:r>
      <w:r w:rsidR="00A126C0" w:rsidRPr="00536653">
        <w:rPr>
          <w:sz w:val="28"/>
          <w:szCs w:val="28"/>
        </w:rPr>
        <w:t>Цингалы</w:t>
      </w:r>
      <w:r w:rsidRPr="00536653">
        <w:rPr>
          <w:rFonts w:cs="Calibri"/>
          <w:sz w:val="28"/>
          <w:szCs w:val="28"/>
        </w:rPr>
        <w:t>.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rFonts w:cs="Calibri"/>
          <w:sz w:val="28"/>
          <w:szCs w:val="28"/>
        </w:rPr>
      </w:pPr>
      <w:r w:rsidRPr="00536653">
        <w:rPr>
          <w:rFonts w:cs="Calibri"/>
          <w:sz w:val="28"/>
          <w:szCs w:val="28"/>
        </w:rPr>
        <w:t>4. Максимальный срок проведения внеплановой проверки не может превышать максимального срока, установленного для плановых проверок.</w:t>
      </w:r>
    </w:p>
    <w:p w:rsidR="00E12715" w:rsidRPr="00536653" w:rsidRDefault="00E12715" w:rsidP="00E12715">
      <w:pPr>
        <w:ind w:firstLine="708"/>
        <w:jc w:val="both"/>
        <w:rPr>
          <w:rFonts w:cs="Calibri"/>
          <w:sz w:val="28"/>
          <w:szCs w:val="28"/>
        </w:rPr>
      </w:pPr>
      <w:r w:rsidRPr="00536653">
        <w:rPr>
          <w:rFonts w:cs="Calibri"/>
          <w:sz w:val="28"/>
          <w:szCs w:val="28"/>
        </w:rPr>
        <w:t xml:space="preserve">5. Требования к проведению внеплановых проверок, порядок проведения, реализация результатов проверки указаны в разделе </w:t>
      </w:r>
      <w:r w:rsidRPr="00536653">
        <w:rPr>
          <w:rFonts w:cs="Calibri"/>
          <w:sz w:val="28"/>
          <w:szCs w:val="28"/>
          <w:lang w:val="en-US"/>
        </w:rPr>
        <w:t>IV</w:t>
      </w:r>
      <w:r w:rsidRPr="00536653">
        <w:rPr>
          <w:rFonts w:cs="Calibri"/>
          <w:sz w:val="28"/>
          <w:szCs w:val="28"/>
        </w:rPr>
        <w:t>-</w:t>
      </w:r>
      <w:r w:rsidRPr="00536653">
        <w:rPr>
          <w:rFonts w:cs="Calibri"/>
          <w:sz w:val="28"/>
          <w:szCs w:val="28"/>
          <w:lang w:val="en-US"/>
        </w:rPr>
        <w:t>VI</w:t>
      </w:r>
      <w:r w:rsidRPr="00536653">
        <w:rPr>
          <w:rFonts w:cs="Calibri"/>
          <w:sz w:val="28"/>
          <w:szCs w:val="28"/>
        </w:rPr>
        <w:t xml:space="preserve"> настоящего Порядка. </w:t>
      </w:r>
    </w:p>
    <w:p w:rsidR="00E12715" w:rsidRPr="00536653" w:rsidRDefault="00E12715" w:rsidP="00E12715">
      <w:pPr>
        <w:tabs>
          <w:tab w:val="left" w:pos="720"/>
        </w:tabs>
        <w:jc w:val="both"/>
        <w:rPr>
          <w:sz w:val="28"/>
          <w:szCs w:val="28"/>
        </w:rPr>
      </w:pPr>
      <w:r w:rsidRPr="00536653">
        <w:rPr>
          <w:sz w:val="28"/>
          <w:szCs w:val="28"/>
        </w:rPr>
        <w:t xml:space="preserve"> </w:t>
      </w:r>
    </w:p>
    <w:p w:rsidR="00E12715" w:rsidRPr="00536653" w:rsidRDefault="00E12715" w:rsidP="00E12715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536653">
        <w:rPr>
          <w:b/>
          <w:bCs/>
          <w:sz w:val="28"/>
          <w:szCs w:val="28"/>
          <w:lang w:val="en-US"/>
        </w:rPr>
        <w:t>IV</w:t>
      </w:r>
      <w:r w:rsidRPr="00536653">
        <w:rPr>
          <w:b/>
          <w:bCs/>
          <w:sz w:val="28"/>
          <w:szCs w:val="28"/>
        </w:rPr>
        <w:t>. Требования к исполнению проверок (плановых, внеплановых)</w:t>
      </w:r>
    </w:p>
    <w:p w:rsidR="00E12715" w:rsidRPr="00536653" w:rsidRDefault="00E12715" w:rsidP="00E12715">
      <w:pPr>
        <w:jc w:val="center"/>
        <w:rPr>
          <w:b/>
          <w:bCs/>
          <w:sz w:val="28"/>
          <w:szCs w:val="28"/>
        </w:rPr>
      </w:pPr>
    </w:p>
    <w:p w:rsidR="00E12715" w:rsidRPr="00536653" w:rsidRDefault="00E12715" w:rsidP="00E12715">
      <w:pPr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t xml:space="preserve">1. Проверки проводятся должностными лицами </w:t>
      </w:r>
      <w:r w:rsidR="00A126C0" w:rsidRPr="00536653">
        <w:rPr>
          <w:sz w:val="28"/>
          <w:szCs w:val="28"/>
        </w:rPr>
        <w:t>ФЭС</w:t>
      </w:r>
      <w:r w:rsidRPr="00536653">
        <w:rPr>
          <w:sz w:val="28"/>
          <w:szCs w:val="28"/>
        </w:rPr>
        <w:t>, осуществляющими контроль в сфере закупок.</w:t>
      </w:r>
    </w:p>
    <w:p w:rsidR="00E12715" w:rsidRPr="00536653" w:rsidRDefault="00E12715" w:rsidP="00E12715">
      <w:pPr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lastRenderedPageBreak/>
        <w:t xml:space="preserve">2. </w:t>
      </w:r>
      <w:proofErr w:type="gramStart"/>
      <w:r w:rsidRPr="00536653">
        <w:rPr>
          <w:sz w:val="28"/>
          <w:szCs w:val="28"/>
        </w:rPr>
        <w:t>К процедурам исполнения проверки относятся: назначение проверки (плановой, внеплановой), проведение проверки (плановой, внеплановой), реализация материалов проверки (плановой, внеплановой).</w:t>
      </w:r>
      <w:proofErr w:type="gramEnd"/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 xml:space="preserve">3. </w:t>
      </w:r>
      <w:proofErr w:type="gramStart"/>
      <w:r w:rsidRPr="00536653">
        <w:rPr>
          <w:sz w:val="28"/>
          <w:szCs w:val="28"/>
        </w:rPr>
        <w:t xml:space="preserve">Проверка (плановая, внеплановая) проводится на основании распоряжения администрации сельского поселения </w:t>
      </w:r>
      <w:r w:rsidR="00A126C0" w:rsidRPr="00536653">
        <w:rPr>
          <w:sz w:val="28"/>
          <w:szCs w:val="28"/>
        </w:rPr>
        <w:t>Цингалы</w:t>
      </w:r>
      <w:r w:rsidRPr="00536653">
        <w:rPr>
          <w:sz w:val="28"/>
          <w:szCs w:val="28"/>
        </w:rPr>
        <w:t xml:space="preserve">, в котором указывается наименование субъекта контроля, цель и основание проверки (плановой, внеплановой), сроки проведения проверки (плановой, внеплановой), проверяемый период, состав должностных лиц, уполномоченных на проведение проверки (плановой, внеплановой). </w:t>
      </w:r>
      <w:proofErr w:type="gramEnd"/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 xml:space="preserve">4. Решение о приостановлении проверки оформляется распоряжением администрации сельского поселения </w:t>
      </w:r>
      <w:r w:rsidR="00A126C0" w:rsidRPr="00536653">
        <w:rPr>
          <w:sz w:val="28"/>
          <w:szCs w:val="28"/>
        </w:rPr>
        <w:t>Цингалы</w:t>
      </w:r>
      <w:r w:rsidRPr="00536653">
        <w:rPr>
          <w:sz w:val="28"/>
          <w:szCs w:val="28"/>
        </w:rPr>
        <w:t xml:space="preserve"> на основании мотивированного обращения должностного лица, уполномоченного на проведение проверки (плановой, внеплановой) в соответствии с настоящим Порядком.</w:t>
      </w:r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>5. Решение о возобновлении проверки (плановой, внеплановой) осуществляется после устранения причин приостановления проверки (плановой, внеплановой) в соответствии с настоящим Порядком.</w:t>
      </w:r>
    </w:p>
    <w:p w:rsidR="00E12715" w:rsidRPr="00536653" w:rsidRDefault="00E12715" w:rsidP="00E12715">
      <w:pPr>
        <w:jc w:val="both"/>
        <w:rPr>
          <w:sz w:val="28"/>
          <w:szCs w:val="28"/>
        </w:rPr>
      </w:pPr>
      <w:r w:rsidRPr="00536653">
        <w:rPr>
          <w:sz w:val="28"/>
          <w:szCs w:val="28"/>
        </w:rPr>
        <w:tab/>
        <w:t xml:space="preserve">6. Решение о возобновлении проверки (плановой, внеплановой) оформляется распоряжением администрации сельского поселения </w:t>
      </w:r>
      <w:r w:rsidR="00A126C0" w:rsidRPr="00536653">
        <w:rPr>
          <w:sz w:val="28"/>
          <w:szCs w:val="28"/>
        </w:rPr>
        <w:t>Цингалы</w:t>
      </w:r>
      <w:r w:rsidRPr="00536653">
        <w:rPr>
          <w:sz w:val="28"/>
          <w:szCs w:val="28"/>
        </w:rPr>
        <w:t>.</w:t>
      </w:r>
    </w:p>
    <w:p w:rsidR="00E12715" w:rsidRPr="00536653" w:rsidRDefault="00E12715" w:rsidP="00E127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2715" w:rsidRPr="00536653" w:rsidRDefault="00E12715" w:rsidP="00E127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6653">
        <w:rPr>
          <w:b/>
          <w:bCs/>
          <w:sz w:val="28"/>
          <w:szCs w:val="28"/>
          <w:lang w:val="en-US"/>
        </w:rPr>
        <w:t>V</w:t>
      </w:r>
      <w:r w:rsidRPr="00536653">
        <w:rPr>
          <w:b/>
          <w:bCs/>
          <w:sz w:val="28"/>
          <w:szCs w:val="28"/>
        </w:rPr>
        <w:t>. Порядок проведения проверки (плановой, внеплановой)</w:t>
      </w:r>
    </w:p>
    <w:p w:rsidR="00E12715" w:rsidRPr="00536653" w:rsidRDefault="00E12715" w:rsidP="00E1271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 xml:space="preserve">1. Проверка (плановая, внеплановая) проводится по месту нахождения субъекта контроля. 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 xml:space="preserve">2. Срок проведения проверки (плановой, внеплановой) не может превышать 45 рабочих дней </w:t>
      </w:r>
      <w:proofErr w:type="gramStart"/>
      <w:r w:rsidRPr="00536653">
        <w:rPr>
          <w:sz w:val="28"/>
          <w:szCs w:val="28"/>
        </w:rPr>
        <w:t>с даты начала</w:t>
      </w:r>
      <w:proofErr w:type="gramEnd"/>
      <w:r w:rsidRPr="00536653">
        <w:rPr>
          <w:sz w:val="28"/>
          <w:szCs w:val="28"/>
        </w:rPr>
        <w:t xml:space="preserve"> проверки (плановой, внеплановой).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 xml:space="preserve">3. Датой начала проверки (плановой, внеплановой) считается дата, указанная в распоряжении о назначении проверки (плановой, внеплановой). </w:t>
      </w:r>
    </w:p>
    <w:p w:rsidR="00E12715" w:rsidRPr="00536653" w:rsidRDefault="00E12715" w:rsidP="00E12715">
      <w:pPr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t xml:space="preserve">4. Датой окончания проверки (плановой, внеплановой) считается день подписания акта проверки (плановой, внеплановой) руководителем субъекта контроля. В случае отказа руководителя субъекта контроля подписать акт проверки (плановой, внеплановой) датой окончания проверки (плановой, внеплановой) считается день направления субъекту контроля акта сопроводительным письмом с уведомлением о вручении или иным способом, свидетельствующим о дате получения его адресатом. 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 xml:space="preserve">5. </w:t>
      </w:r>
      <w:proofErr w:type="gramStart"/>
      <w:r w:rsidRPr="00536653">
        <w:rPr>
          <w:sz w:val="28"/>
          <w:szCs w:val="28"/>
        </w:rPr>
        <w:t>Срок проверки (плановой, внеплановой) может быть продлен, на основании мотивированного представления должностного лица, уполномоченного на проведение проверки (плановой, внеплан</w:t>
      </w:r>
      <w:r w:rsidR="00A126C0" w:rsidRPr="00536653">
        <w:rPr>
          <w:sz w:val="28"/>
          <w:szCs w:val="28"/>
        </w:rPr>
        <w:t>овой) Главе сельского поселения Цингалы</w:t>
      </w:r>
      <w:r w:rsidRPr="00536653">
        <w:rPr>
          <w:sz w:val="28"/>
          <w:szCs w:val="28"/>
        </w:rPr>
        <w:t xml:space="preserve">, но не более чем на 20 рабочих дней после истечения 45 рабочих дней с даты начала проверки (плановой, внеплановой) и оформляется распоряжением администрации сельского поселения </w:t>
      </w:r>
      <w:r w:rsidR="00A126C0" w:rsidRPr="00536653">
        <w:rPr>
          <w:sz w:val="28"/>
          <w:szCs w:val="28"/>
        </w:rPr>
        <w:t>Цингалы</w:t>
      </w:r>
      <w:r w:rsidRPr="00536653">
        <w:rPr>
          <w:sz w:val="28"/>
          <w:szCs w:val="28"/>
        </w:rPr>
        <w:t>, в котором указывается срок и основание продления проверки (плановой, внеплановой).</w:t>
      </w:r>
      <w:proofErr w:type="gramEnd"/>
    </w:p>
    <w:p w:rsidR="00E12715" w:rsidRPr="00536653" w:rsidRDefault="00E12715" w:rsidP="00E12715">
      <w:pPr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lastRenderedPageBreak/>
        <w:t xml:space="preserve">6. В течение 3-х рабочих дней после получения мотивированного представления должностного лица, уполномоченного на проведение проверки (плановой, внеплановой), Главой сельского поселения </w:t>
      </w:r>
      <w:r w:rsidR="00A126C0" w:rsidRPr="00536653">
        <w:rPr>
          <w:sz w:val="28"/>
          <w:szCs w:val="28"/>
        </w:rPr>
        <w:t>Цингалы</w:t>
      </w:r>
      <w:r w:rsidRPr="00536653">
        <w:rPr>
          <w:sz w:val="28"/>
          <w:szCs w:val="28"/>
        </w:rPr>
        <w:t>:</w:t>
      </w:r>
    </w:p>
    <w:p w:rsidR="00E12715" w:rsidRPr="00536653" w:rsidRDefault="00E12715" w:rsidP="00E12715">
      <w:pPr>
        <w:ind w:firstLine="708"/>
        <w:jc w:val="both"/>
        <w:rPr>
          <w:sz w:val="28"/>
          <w:szCs w:val="28"/>
        </w:rPr>
      </w:pPr>
      <w:proofErr w:type="gramStart"/>
      <w:r w:rsidRPr="00536653">
        <w:rPr>
          <w:sz w:val="28"/>
          <w:szCs w:val="28"/>
        </w:rPr>
        <w:t xml:space="preserve">оформляется распоряжение администрации сельского поселения </w:t>
      </w:r>
      <w:r w:rsidR="00A126C0" w:rsidRPr="00536653">
        <w:rPr>
          <w:sz w:val="28"/>
          <w:szCs w:val="28"/>
        </w:rPr>
        <w:t>Цингалы</w:t>
      </w:r>
      <w:r w:rsidRPr="00536653">
        <w:rPr>
          <w:sz w:val="28"/>
          <w:szCs w:val="28"/>
        </w:rPr>
        <w:t xml:space="preserve"> о продлении срока проверки (плановой, внеплановой) с обязательным указанием срока и причины продления, а при отсутствии основания для продления срока проверки (плановой, внеплановой) на мотивированном представлении делается соответствующая отметка;</w:t>
      </w:r>
      <w:proofErr w:type="gramEnd"/>
    </w:p>
    <w:p w:rsidR="00E12715" w:rsidRPr="00536653" w:rsidRDefault="00E12715" w:rsidP="00E12715">
      <w:pPr>
        <w:ind w:firstLine="708"/>
        <w:jc w:val="both"/>
        <w:rPr>
          <w:sz w:val="28"/>
          <w:szCs w:val="28"/>
        </w:rPr>
      </w:pPr>
      <w:proofErr w:type="gramStart"/>
      <w:r w:rsidRPr="00536653">
        <w:rPr>
          <w:sz w:val="28"/>
          <w:szCs w:val="28"/>
        </w:rPr>
        <w:t>должностное лицо, уполномоченное на проведение проверки письменно извещается</w:t>
      </w:r>
      <w:proofErr w:type="gramEnd"/>
      <w:r w:rsidRPr="00536653">
        <w:rPr>
          <w:sz w:val="28"/>
          <w:szCs w:val="28"/>
        </w:rPr>
        <w:t xml:space="preserve"> субъект контроля о продлении срока проверки (плановой, внеплановой), с указанием срока и причины продления.</w:t>
      </w:r>
    </w:p>
    <w:p w:rsidR="00E12715" w:rsidRPr="00536653" w:rsidRDefault="00E12715" w:rsidP="00A126C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 xml:space="preserve">7. В ходе проверки (плановой, внеплановой) проводятся контрольные действия по документальному и фактическому изучению деятельности субъекта контроля в сфере закупок. </w:t>
      </w:r>
      <w:proofErr w:type="gramStart"/>
      <w:r w:rsidRPr="00536653">
        <w:rPr>
          <w:sz w:val="28"/>
          <w:szCs w:val="28"/>
        </w:rPr>
        <w:t>Контрольные действия по документальному изучению деятельности субъекта контроля проводятся по финансовым, бухгалтерским, отчетным документам, документам о планировании и осуществлении закупок и иным документам субъекта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 и иных лиц субъекта контроля и другими действиями по контролю.</w:t>
      </w:r>
      <w:proofErr w:type="gramEnd"/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>8. Проверка (плановая, внеплановая) приостанавливается в случае: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>отсутствия упорядоченной системы сбора, регистрации и обобщения информации о закупках, делающей невозможным дальнейшее проведение проверки (плановой, внеплановой);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>на период замены должностных лиц, входящих в состав контрольной группы;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>в случае непредставления субъектом контроля документов и информации или представления неполного комплекта требуемых документов и информации и (или) воспрепятствовании проведению проверки (плановой, внеплановой) или уклонению от проверки (плановой, внеплановой).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>9. На время приостановления проверки (плановой, внеплановой) течение ее срока проведения прерывается.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>10. В срок не позднее трех рабочих дней со дня принятия решения о приостановлении проверки (плановой, внеплановой) должностное лицо, уполномоченное на проведение проверки, письменно извещает субъект контроля о приостановлении проверки (плановой, внеплановой) и о причинах приостановления.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>11. Срок приостановления проверки (плановой, внеплановой) составляет не более 60 календарных дней со дня получения письменного извещения о приостановлении проверки (плановой, внеплановой) руководителем субъекта контроля.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>12. В течение трех рабочих дней со дня получения должностным лицом, уполномоченным на проведение проверки, сведений об устранении причин приостановления проверки (плановой, внеплановой):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lastRenderedPageBreak/>
        <w:t xml:space="preserve">Глава сельского поселения </w:t>
      </w:r>
      <w:r w:rsidR="00A126C0" w:rsidRPr="00536653">
        <w:rPr>
          <w:sz w:val="28"/>
          <w:szCs w:val="28"/>
        </w:rPr>
        <w:t>Цингалы</w:t>
      </w:r>
      <w:r w:rsidRPr="00536653">
        <w:rPr>
          <w:sz w:val="28"/>
          <w:szCs w:val="28"/>
        </w:rPr>
        <w:t xml:space="preserve"> принимает решение о возобновлении проведения проверки (плановой, внеплановой);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536653">
        <w:rPr>
          <w:sz w:val="28"/>
          <w:szCs w:val="28"/>
        </w:rPr>
        <w:t>должностное лицо, уполномоченное на проведение проверки информирует</w:t>
      </w:r>
      <w:proofErr w:type="gramEnd"/>
      <w:r w:rsidRPr="00536653">
        <w:rPr>
          <w:sz w:val="28"/>
          <w:szCs w:val="28"/>
        </w:rPr>
        <w:t xml:space="preserve"> о возобновлении проверки (плановой, внеплановой) субъект контроля.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>13. Результаты проверки (плановой, внеплановой) оформляются актом, который должен быть подписан в срок не позднее последнего дня срока проведения проверки (плановой, внеплановой).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>14. Акт проверки (плановой, внеплановой) составляется в трех экземплярах.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>15. Каждый экземпляр акта проверки (плановой, внеплановой) подписывается должностными лицами проводившими проверку (плановую, внеплановую) и руководителем субъекта контроля.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 xml:space="preserve">16. Второй экземпляр акта проверки (плановой, внеплановой) вручается представителю субъекта контроля под роспись на первом экземпляре акта, остающимся вместе с третьим экземпляром акта в делах </w:t>
      </w:r>
      <w:r w:rsidR="00A126C0" w:rsidRPr="00536653">
        <w:rPr>
          <w:sz w:val="28"/>
          <w:szCs w:val="28"/>
        </w:rPr>
        <w:t>ФЭС</w:t>
      </w:r>
      <w:r w:rsidRPr="00536653">
        <w:rPr>
          <w:sz w:val="28"/>
          <w:szCs w:val="28"/>
        </w:rPr>
        <w:t>.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>17. Субъект контроля вправе представить письменные возражения на акт в течение пяти рабочих дней со дня получения такого акта. Письменные возражения субъекта контроля прилагаются к акту проверки (плановой, внеплановой).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8"/>
          <w:szCs w:val="28"/>
        </w:rPr>
      </w:pPr>
      <w:r w:rsidRPr="00536653">
        <w:rPr>
          <w:b/>
          <w:bCs/>
          <w:sz w:val="28"/>
          <w:szCs w:val="28"/>
          <w:lang w:val="en-US"/>
        </w:rPr>
        <w:t>VI</w:t>
      </w:r>
      <w:r w:rsidRPr="00536653">
        <w:rPr>
          <w:b/>
          <w:bCs/>
          <w:sz w:val="28"/>
          <w:szCs w:val="28"/>
        </w:rPr>
        <w:t>. Реализация результатов проверки (плановой, внеплановой)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8"/>
          <w:szCs w:val="28"/>
        </w:rPr>
      </w:pP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 xml:space="preserve">1. </w:t>
      </w:r>
      <w:proofErr w:type="gramStart"/>
      <w:r w:rsidRPr="00536653">
        <w:rPr>
          <w:sz w:val="28"/>
          <w:szCs w:val="28"/>
        </w:rPr>
        <w:t xml:space="preserve">По результатам проверки (плановой, внеплановой) в случаях установления нарушений законодательства Российской Федерации и иных нормативных правовых актов о контрактной системе в сфере закупок, Глава сельского поселения </w:t>
      </w:r>
      <w:r w:rsidR="00A126C0" w:rsidRPr="00536653">
        <w:rPr>
          <w:sz w:val="28"/>
          <w:szCs w:val="28"/>
        </w:rPr>
        <w:t>Цингалы</w:t>
      </w:r>
      <w:r w:rsidRPr="00536653">
        <w:rPr>
          <w:sz w:val="28"/>
          <w:szCs w:val="28"/>
        </w:rPr>
        <w:t xml:space="preserve"> направляет руководителю субъекта контроля (в срок до 10 рабочих дней со дня подписания акта проверки (плановой внеплановой)), предписание для принятия мер по пресечению выявленных нарушений, возмещению причиненного ущерба, с указанием сроков исполнения - 10</w:t>
      </w:r>
      <w:proofErr w:type="gramEnd"/>
      <w:r w:rsidRPr="00536653">
        <w:rPr>
          <w:sz w:val="28"/>
          <w:szCs w:val="28"/>
        </w:rPr>
        <w:t xml:space="preserve"> рабочих дней со дня получения указанного предписания.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536653">
        <w:rPr>
          <w:sz w:val="28"/>
          <w:szCs w:val="28"/>
        </w:rPr>
        <w:t xml:space="preserve">Предписание – документ администрации сельского поселения </w:t>
      </w:r>
      <w:r w:rsidR="00A126C0" w:rsidRPr="00536653">
        <w:rPr>
          <w:sz w:val="28"/>
          <w:szCs w:val="28"/>
        </w:rPr>
        <w:t>Цингалы</w:t>
      </w:r>
      <w:r w:rsidRPr="00536653">
        <w:rPr>
          <w:sz w:val="28"/>
          <w:szCs w:val="28"/>
        </w:rPr>
        <w:t xml:space="preserve">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Российской Федерации, и (или) требования о возмещении причиненного такими нарушениями ущерба муниципальному образованию сельское поселение </w:t>
      </w:r>
      <w:r w:rsidR="00A126C0" w:rsidRPr="00536653">
        <w:rPr>
          <w:sz w:val="28"/>
          <w:szCs w:val="28"/>
        </w:rPr>
        <w:t>Цингалы</w:t>
      </w:r>
      <w:r w:rsidRPr="00536653">
        <w:rPr>
          <w:sz w:val="28"/>
          <w:szCs w:val="28"/>
        </w:rPr>
        <w:t>.</w:t>
      </w:r>
      <w:proofErr w:type="gramEnd"/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>2. Предписание должно содержать указание на конкретные действия, которые должно совершить лицо, получившее такое предписание, для устранения указанного нарушения.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>3. Предписание подлежит исполнению в срок, установленный таким предписанием.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lastRenderedPageBreak/>
        <w:t xml:space="preserve">4. Должностные лица, принимающие участие в проверке (плановой, внеплановой), осуществляют </w:t>
      </w:r>
      <w:proofErr w:type="gramStart"/>
      <w:r w:rsidRPr="00536653">
        <w:rPr>
          <w:sz w:val="28"/>
          <w:szCs w:val="28"/>
        </w:rPr>
        <w:t>контроль за</w:t>
      </w:r>
      <w:proofErr w:type="gramEnd"/>
      <w:r w:rsidRPr="00536653">
        <w:rPr>
          <w:sz w:val="28"/>
          <w:szCs w:val="28"/>
        </w:rPr>
        <w:t xml:space="preserve"> исполнением субъектом контроля выданного предписания.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 xml:space="preserve">5. Отмена </w:t>
      </w:r>
      <w:proofErr w:type="gramStart"/>
      <w:r w:rsidRPr="00536653">
        <w:rPr>
          <w:sz w:val="28"/>
          <w:szCs w:val="28"/>
        </w:rPr>
        <w:t xml:space="preserve">предписания, выданного администрацией сельского поселения </w:t>
      </w:r>
      <w:r w:rsidR="00A126C0" w:rsidRPr="00536653">
        <w:rPr>
          <w:sz w:val="28"/>
          <w:szCs w:val="28"/>
        </w:rPr>
        <w:t>Цингалы</w:t>
      </w:r>
      <w:r w:rsidRPr="00536653">
        <w:rPr>
          <w:sz w:val="28"/>
          <w:szCs w:val="28"/>
        </w:rPr>
        <w:t xml:space="preserve"> осуществляется</w:t>
      </w:r>
      <w:proofErr w:type="gramEnd"/>
      <w:r w:rsidRPr="00536653">
        <w:rPr>
          <w:sz w:val="28"/>
          <w:szCs w:val="28"/>
        </w:rPr>
        <w:t xml:space="preserve"> в судебном порядке.</w:t>
      </w:r>
    </w:p>
    <w:p w:rsidR="00E12715" w:rsidRPr="00536653" w:rsidRDefault="00E12715" w:rsidP="00E12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653">
        <w:rPr>
          <w:sz w:val="28"/>
          <w:szCs w:val="28"/>
        </w:rPr>
        <w:t xml:space="preserve">6. В случае поступления информации о неисполнении выданного предписания администрация сельского поселения </w:t>
      </w:r>
      <w:r w:rsidR="00A126C0" w:rsidRPr="00536653">
        <w:rPr>
          <w:sz w:val="28"/>
          <w:szCs w:val="28"/>
        </w:rPr>
        <w:t>Цингалы</w:t>
      </w:r>
      <w:r w:rsidRPr="00536653">
        <w:rPr>
          <w:sz w:val="28"/>
          <w:szCs w:val="28"/>
        </w:rPr>
        <w:t xml:space="preserve"> вправе применить к лицу, не исполнившему такое предписание меры ответственности в соответствии с законодательством Российской Федерации.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 xml:space="preserve">7. Администрация сельского поселения </w:t>
      </w:r>
      <w:r w:rsidR="00A126C0" w:rsidRPr="00536653">
        <w:rPr>
          <w:sz w:val="28"/>
          <w:szCs w:val="28"/>
        </w:rPr>
        <w:t>Цингалы</w:t>
      </w:r>
      <w:r w:rsidRPr="00536653">
        <w:rPr>
          <w:sz w:val="28"/>
          <w:szCs w:val="28"/>
        </w:rPr>
        <w:t xml:space="preserve"> обращается в суд с требованием о признании контракта недействительным при выявлении должностными лицами </w:t>
      </w:r>
      <w:r w:rsidR="00A126C0" w:rsidRPr="00536653">
        <w:rPr>
          <w:sz w:val="28"/>
          <w:szCs w:val="28"/>
        </w:rPr>
        <w:t>ФЭС</w:t>
      </w:r>
      <w:r w:rsidRPr="00536653">
        <w:rPr>
          <w:sz w:val="28"/>
          <w:szCs w:val="28"/>
        </w:rPr>
        <w:t xml:space="preserve"> оснований, предусмотренных частью 22 статьи 34 Федерального закона о контрактной системе.</w:t>
      </w:r>
    </w:p>
    <w:p w:rsidR="00E12715" w:rsidRPr="00536653" w:rsidRDefault="00E12715" w:rsidP="00E12715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 xml:space="preserve">8. При выявлении в результате проведения проверки (плановой, внеплановой) факта совершения действия (бездействия), содержащего признаки состава преступления, информация о таком факте и (или) документы, подтверждающие такой факт, в течение трех рабочих дней </w:t>
      </w:r>
      <w:proofErr w:type="gramStart"/>
      <w:r w:rsidRPr="00536653">
        <w:rPr>
          <w:sz w:val="28"/>
          <w:szCs w:val="28"/>
        </w:rPr>
        <w:t>с даты выявления</w:t>
      </w:r>
      <w:proofErr w:type="gramEnd"/>
      <w:r w:rsidRPr="00536653">
        <w:rPr>
          <w:sz w:val="28"/>
          <w:szCs w:val="28"/>
        </w:rPr>
        <w:t xml:space="preserve"> такого факта в обязательном порядке передается в правоохранительные органы.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t xml:space="preserve">9. </w:t>
      </w:r>
      <w:proofErr w:type="gramStart"/>
      <w:r w:rsidRPr="00536653">
        <w:rPr>
          <w:sz w:val="28"/>
          <w:szCs w:val="28"/>
        </w:rPr>
        <w:t>При выявлении в результате проведения проверки (плановой, внеплановой), факта совершения действия (бездействия), содержащего признаки административного правонарушения, должностные лица администрации сельского поселения в течение трех рабочих дней с даты выявления такого факта направляют материалы проверок (плановых, внеплановых) в государственный орган (должностному лицу) по компетенции для его рассмотрения в порядке, установленном законодательством Российской Федерации.</w:t>
      </w:r>
      <w:proofErr w:type="gramEnd"/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:rsidR="00E12715" w:rsidRPr="00536653" w:rsidRDefault="00E12715" w:rsidP="00E127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36653">
        <w:rPr>
          <w:b/>
          <w:sz w:val="28"/>
          <w:szCs w:val="28"/>
          <w:lang w:val="en-US"/>
        </w:rPr>
        <w:t>VII</w:t>
      </w:r>
      <w:r w:rsidRPr="00536653">
        <w:rPr>
          <w:b/>
          <w:sz w:val="28"/>
          <w:szCs w:val="28"/>
        </w:rPr>
        <w:t xml:space="preserve">. Порядок использования </w:t>
      </w:r>
      <w:r w:rsidRPr="00536653">
        <w:rPr>
          <w:b/>
          <w:bCs/>
          <w:sz w:val="28"/>
          <w:szCs w:val="28"/>
        </w:rPr>
        <w:t>единой информационной системы</w:t>
      </w:r>
      <w:r w:rsidRPr="00536653">
        <w:rPr>
          <w:b/>
          <w:sz w:val="28"/>
          <w:szCs w:val="28"/>
        </w:rPr>
        <w:t xml:space="preserve"> и ведения документооборота в единой информационной системе при осуществлении контроля, установленного Правительством Российской Федерации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E12715" w:rsidRPr="00536653" w:rsidRDefault="00E12715" w:rsidP="00E12715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  <w:lang w:eastAsia="en-US"/>
        </w:rPr>
      </w:pPr>
      <w:r w:rsidRPr="00536653">
        <w:rPr>
          <w:sz w:val="28"/>
          <w:szCs w:val="28"/>
        </w:rPr>
        <w:t xml:space="preserve">1. </w:t>
      </w:r>
      <w:proofErr w:type="gramStart"/>
      <w:r w:rsidRPr="00536653">
        <w:rPr>
          <w:sz w:val="28"/>
          <w:szCs w:val="28"/>
        </w:rPr>
        <w:t xml:space="preserve">В целях информационного обеспечения контрактной системы в сфере закупок создается и ведется единая информационная система, которая размещается </w:t>
      </w:r>
      <w:r w:rsidRPr="00536653">
        <w:rPr>
          <w:rFonts w:cs="Calibri"/>
          <w:sz w:val="28"/>
          <w:szCs w:val="28"/>
          <w:lang w:eastAsia="en-US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(далее - официальный сайт), подлежащей размещению в соответствии с Федеральным законом о контрактной системе в единой информационной системе</w:t>
      </w:r>
      <w:proofErr w:type="gramEnd"/>
      <w:r w:rsidRPr="00536653">
        <w:rPr>
          <w:rFonts w:cs="Calibri"/>
          <w:sz w:val="28"/>
          <w:szCs w:val="28"/>
          <w:lang w:eastAsia="en-US"/>
        </w:rPr>
        <w:t xml:space="preserve"> в сфере закупок товаров, работ, услуг для обеспечения государственных и муниципальных нужд до ввода ее в эксплуатацию (далее – информация).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t xml:space="preserve">2. Информация размещается на официальном сайте в случаях и лицами, которые предусмотрены Федеральным законом о контрактной системе, а </w:t>
      </w:r>
      <w:r w:rsidRPr="00536653">
        <w:rPr>
          <w:sz w:val="28"/>
          <w:szCs w:val="28"/>
        </w:rPr>
        <w:lastRenderedPageBreak/>
        <w:t>также в сроки, устанавливаемые Федеральным законом о контрактной системе и принимаемыми в соответствии с ним правовыми актами.</w:t>
      </w:r>
    </w:p>
    <w:p w:rsidR="00E12715" w:rsidRPr="00536653" w:rsidRDefault="00E12715" w:rsidP="00E12715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  <w:lang w:eastAsia="en-US"/>
        </w:rPr>
      </w:pPr>
      <w:r w:rsidRPr="00536653">
        <w:rPr>
          <w:sz w:val="28"/>
          <w:szCs w:val="28"/>
        </w:rPr>
        <w:t xml:space="preserve">3. Информация размещается </w:t>
      </w:r>
      <w:r w:rsidRPr="00536653">
        <w:rPr>
          <w:rFonts w:cs="Calibri"/>
          <w:sz w:val="28"/>
          <w:szCs w:val="28"/>
          <w:lang w:eastAsia="en-US"/>
        </w:rPr>
        <w:t>в общедоступной части официального сайта после подписания документа, содержащего информацию, электронной подписью лица, уполномоченного на размещение информации на официальном сайте, а также в закрытой части официального сайта, доступ к которой осуществляется с помощью электронной подписи, после прохождения регистрации на официальном сайте.</w:t>
      </w:r>
    </w:p>
    <w:p w:rsidR="00E12715" w:rsidRPr="00536653" w:rsidRDefault="00E12715" w:rsidP="00E12715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  <w:lang w:eastAsia="en-US"/>
        </w:rPr>
      </w:pPr>
      <w:r w:rsidRPr="00536653">
        <w:rPr>
          <w:sz w:val="28"/>
          <w:szCs w:val="28"/>
        </w:rPr>
        <w:t xml:space="preserve">4. </w:t>
      </w:r>
      <w:r w:rsidRPr="00536653">
        <w:rPr>
          <w:rFonts w:cs="Calibri"/>
          <w:sz w:val="28"/>
          <w:szCs w:val="28"/>
          <w:lang w:eastAsia="en-US"/>
        </w:rPr>
        <w:t>Изменение размещенной на официальном сайте информации осуществляется в соответствии с настоящим разделом Порядка с размещением документа, содержащего перечень внесенных изменений.</w:t>
      </w:r>
    </w:p>
    <w:p w:rsidR="00E12715" w:rsidRPr="00536653" w:rsidRDefault="00E12715" w:rsidP="00E12715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  <w:lang w:eastAsia="en-US"/>
        </w:rPr>
      </w:pPr>
      <w:r w:rsidRPr="00536653">
        <w:rPr>
          <w:rFonts w:cs="Calibri"/>
          <w:sz w:val="28"/>
          <w:szCs w:val="28"/>
          <w:lang w:eastAsia="en-US"/>
        </w:rPr>
        <w:t>5. При изменении размещенной на официальном сайте информации сохраняются и остаются доступными для свободного ознакомления всеми пользователями официального сайта предыдущие редакции измененных документов, содержащих информацию.</w:t>
      </w:r>
    </w:p>
    <w:p w:rsidR="00E12715" w:rsidRPr="00536653" w:rsidRDefault="00E12715" w:rsidP="00E12715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  <w:lang w:eastAsia="en-US"/>
        </w:rPr>
      </w:pPr>
      <w:r w:rsidRPr="00536653">
        <w:rPr>
          <w:rFonts w:cs="Calibri"/>
          <w:sz w:val="28"/>
          <w:szCs w:val="28"/>
          <w:lang w:eastAsia="en-US"/>
        </w:rPr>
        <w:t>6. Удаление размещенной на официальном сайте информации допускается на основании предписания федерального органа исполнительной власти, уполномоченного на осуществление контроля в сфере закупок, или по решению суда.</w:t>
      </w:r>
    </w:p>
    <w:p w:rsidR="00E12715" w:rsidRPr="00536653" w:rsidRDefault="00E12715" w:rsidP="00E1271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  <w:lang w:eastAsia="en-US"/>
        </w:rPr>
      </w:pP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8"/>
          <w:szCs w:val="28"/>
        </w:rPr>
      </w:pPr>
      <w:r w:rsidRPr="00536653">
        <w:rPr>
          <w:b/>
          <w:bCs/>
          <w:sz w:val="28"/>
          <w:szCs w:val="28"/>
          <w:lang w:val="en-US"/>
        </w:rPr>
        <w:t>VIII</w:t>
      </w:r>
      <w:r w:rsidRPr="00536653">
        <w:rPr>
          <w:b/>
          <w:bCs/>
          <w:sz w:val="28"/>
          <w:szCs w:val="28"/>
        </w:rPr>
        <w:t>. Требования к составлению и представлению отчетности о результатах проверок (плановых, внеплановых)</w:t>
      </w:r>
    </w:p>
    <w:p w:rsidR="00E12715" w:rsidRPr="00536653" w:rsidRDefault="00E12715" w:rsidP="00E12715">
      <w:pPr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8"/>
          <w:szCs w:val="28"/>
        </w:rPr>
      </w:pPr>
    </w:p>
    <w:p w:rsidR="00E12715" w:rsidRPr="00536653" w:rsidRDefault="00E12715" w:rsidP="00E12715">
      <w:pPr>
        <w:ind w:firstLine="708"/>
        <w:jc w:val="both"/>
        <w:rPr>
          <w:sz w:val="28"/>
          <w:szCs w:val="28"/>
        </w:rPr>
      </w:pPr>
      <w:r w:rsidRPr="00536653">
        <w:rPr>
          <w:sz w:val="28"/>
          <w:szCs w:val="28"/>
        </w:rPr>
        <w:t xml:space="preserve">1. По итогам календарного года должностными лицами </w:t>
      </w:r>
      <w:r w:rsidR="00A126C0" w:rsidRPr="00536653">
        <w:rPr>
          <w:sz w:val="28"/>
          <w:szCs w:val="28"/>
        </w:rPr>
        <w:t>ФЭС</w:t>
      </w:r>
      <w:r w:rsidRPr="00536653">
        <w:rPr>
          <w:sz w:val="28"/>
          <w:szCs w:val="28"/>
        </w:rPr>
        <w:t xml:space="preserve"> составляется годовой отчет по проведенным контрольным мероприятиям в срок до 1 февраля года, следующего </w:t>
      </w:r>
      <w:proofErr w:type="gramStart"/>
      <w:r w:rsidRPr="00536653">
        <w:rPr>
          <w:sz w:val="28"/>
          <w:szCs w:val="28"/>
        </w:rPr>
        <w:t>за</w:t>
      </w:r>
      <w:proofErr w:type="gramEnd"/>
      <w:r w:rsidRPr="00536653">
        <w:rPr>
          <w:sz w:val="28"/>
          <w:szCs w:val="28"/>
        </w:rPr>
        <w:t xml:space="preserve"> отчетным.</w:t>
      </w:r>
    </w:p>
    <w:p w:rsidR="00E12715" w:rsidRPr="00536653" w:rsidRDefault="00E12715" w:rsidP="00E127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>Отчет составляется на основании проведенных проверок (плановых, внеплановых), в котором указывается:</w:t>
      </w:r>
    </w:p>
    <w:p w:rsidR="00E12715" w:rsidRPr="00536653" w:rsidRDefault="00E12715" w:rsidP="00E1271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ab/>
        <w:t>количество проведенных проверок (плановых, внеплановых);</w:t>
      </w:r>
    </w:p>
    <w:p w:rsidR="00E12715" w:rsidRPr="00536653" w:rsidRDefault="00E12715" w:rsidP="00E1271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ab/>
        <w:t>объем проверенных муниципальных закупок;</w:t>
      </w:r>
    </w:p>
    <w:p w:rsidR="00E12715" w:rsidRPr="00536653" w:rsidRDefault="00E12715" w:rsidP="00E1271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ab/>
        <w:t>количество поданных жалоб;</w:t>
      </w:r>
    </w:p>
    <w:p w:rsidR="00E12715" w:rsidRPr="00536653" w:rsidRDefault="00E12715" w:rsidP="00E1271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ab/>
        <w:t>количество выданных предписаний об устранении нарушений законодательства Российской Федерации и иных нормативных правовых актов о контрактной системе в сфере закупок, выявленных по результатам проведенных проверок (плановых, внеплановых);</w:t>
      </w:r>
    </w:p>
    <w:p w:rsidR="00E12715" w:rsidRPr="00536653" w:rsidRDefault="00E12715" w:rsidP="00E1271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ab/>
        <w:t>количество направленных обращений в суд, арбитражный суд с иском о признании размещенного заказа недействительным;</w:t>
      </w:r>
    </w:p>
    <w:p w:rsidR="00E12715" w:rsidRPr="00536653" w:rsidRDefault="00E12715" w:rsidP="00E1271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ab/>
        <w:t>количество выявленных нарушений законодательства Российской Федерации и иных нормативных правовых актов о контрактной системе в сфере закупок, подпадающих под действие Кодекса об административных правонарушениях Российской Федерации;</w:t>
      </w:r>
    </w:p>
    <w:p w:rsidR="00E12715" w:rsidRPr="00536653" w:rsidRDefault="00E12715" w:rsidP="005366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36653">
        <w:rPr>
          <w:sz w:val="28"/>
          <w:szCs w:val="28"/>
        </w:rPr>
        <w:tab/>
        <w:t>количество направленной информации в правоохранительные органы о фактах совершения действий (бездействия), содержащих признаки состава преступления.</w:t>
      </w:r>
    </w:p>
    <w:p w:rsidR="00E12715" w:rsidRPr="00536653" w:rsidRDefault="00E12715" w:rsidP="00E12715">
      <w:pPr>
        <w:ind w:left="4956"/>
        <w:jc w:val="right"/>
        <w:rPr>
          <w:rFonts w:cs="Calibri"/>
        </w:rPr>
      </w:pPr>
      <w:r w:rsidRPr="00536653">
        <w:rPr>
          <w:rFonts w:cs="Calibri"/>
        </w:rPr>
        <w:lastRenderedPageBreak/>
        <w:t>ПРИЛОЖЕНИЕ 1</w:t>
      </w:r>
    </w:p>
    <w:p w:rsidR="00E12715" w:rsidRPr="00536653" w:rsidRDefault="00E12715" w:rsidP="00E12715">
      <w:pPr>
        <w:ind w:left="4956"/>
        <w:jc w:val="right"/>
        <w:rPr>
          <w:rFonts w:cs="Calibri"/>
        </w:rPr>
      </w:pPr>
      <w:r w:rsidRPr="00536653">
        <w:rPr>
          <w:rFonts w:cs="Calibri"/>
        </w:rPr>
        <w:t>к Порядку осуществления</w:t>
      </w:r>
    </w:p>
    <w:p w:rsidR="00E12715" w:rsidRPr="00536653" w:rsidRDefault="00E12715" w:rsidP="00E12715">
      <w:pPr>
        <w:ind w:left="4956"/>
        <w:jc w:val="right"/>
      </w:pPr>
      <w:r w:rsidRPr="00536653">
        <w:t xml:space="preserve">контроля в сфере закупок </w:t>
      </w:r>
    </w:p>
    <w:p w:rsidR="00E12715" w:rsidRPr="00536653" w:rsidRDefault="00E12715" w:rsidP="00E12715">
      <w:pPr>
        <w:ind w:left="4956"/>
      </w:pPr>
    </w:p>
    <w:p w:rsidR="00E12715" w:rsidRPr="00536653" w:rsidRDefault="00E12715" w:rsidP="00E12715">
      <w:pPr>
        <w:ind w:left="495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3"/>
        <w:gridCol w:w="5467"/>
      </w:tblGrid>
      <w:tr w:rsidR="00E12715" w:rsidRPr="00536653" w:rsidTr="00572FE7">
        <w:tc>
          <w:tcPr>
            <w:tcW w:w="4785" w:type="dxa"/>
            <w:shd w:val="clear" w:color="auto" w:fill="auto"/>
          </w:tcPr>
          <w:p w:rsidR="00E12715" w:rsidRPr="00536653" w:rsidRDefault="00E12715" w:rsidP="00572FE7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813" w:type="dxa"/>
            <w:shd w:val="clear" w:color="auto" w:fill="auto"/>
          </w:tcPr>
          <w:p w:rsidR="00E12715" w:rsidRPr="00536653" w:rsidRDefault="00E12715" w:rsidP="00572FE7">
            <w:pPr>
              <w:jc w:val="right"/>
              <w:rPr>
                <w:rFonts w:cs="Calibri"/>
                <w:sz w:val="28"/>
                <w:szCs w:val="28"/>
              </w:rPr>
            </w:pPr>
            <w:r w:rsidRPr="00536653">
              <w:rPr>
                <w:rFonts w:cs="Calibri"/>
                <w:sz w:val="28"/>
                <w:szCs w:val="28"/>
              </w:rPr>
              <w:t>УТВЕРЖДАЮ</w:t>
            </w:r>
          </w:p>
          <w:p w:rsidR="00E12715" w:rsidRDefault="00E12715" w:rsidP="00572FE7">
            <w:pPr>
              <w:jc w:val="right"/>
              <w:rPr>
                <w:rFonts w:cs="Calibri"/>
                <w:sz w:val="28"/>
                <w:szCs w:val="28"/>
              </w:rPr>
            </w:pPr>
            <w:r w:rsidRPr="00536653">
              <w:rPr>
                <w:rFonts w:cs="Calibri"/>
                <w:sz w:val="28"/>
                <w:szCs w:val="28"/>
              </w:rPr>
              <w:t xml:space="preserve">Глава сельского поселения </w:t>
            </w:r>
            <w:r w:rsidR="00A126C0" w:rsidRPr="00536653">
              <w:rPr>
                <w:rFonts w:cs="Calibri"/>
                <w:sz w:val="28"/>
                <w:szCs w:val="28"/>
              </w:rPr>
              <w:t>Цингалы</w:t>
            </w:r>
          </w:p>
          <w:p w:rsidR="00536653" w:rsidRPr="00536653" w:rsidRDefault="00536653" w:rsidP="00572FE7">
            <w:pPr>
              <w:jc w:val="right"/>
              <w:rPr>
                <w:rFonts w:cs="Calibri"/>
                <w:sz w:val="28"/>
                <w:szCs w:val="28"/>
              </w:rPr>
            </w:pPr>
          </w:p>
          <w:p w:rsidR="00E12715" w:rsidRPr="00536653" w:rsidRDefault="00E12715" w:rsidP="00572FE7">
            <w:pPr>
              <w:jc w:val="right"/>
              <w:rPr>
                <w:rFonts w:cs="Calibri"/>
              </w:rPr>
            </w:pPr>
            <w:r w:rsidRPr="00536653">
              <w:rPr>
                <w:rFonts w:cs="Calibri"/>
              </w:rPr>
              <w:t xml:space="preserve">_________   </w:t>
            </w:r>
            <w:r w:rsidR="00536653">
              <w:rPr>
                <w:rFonts w:cs="Calibri"/>
              </w:rPr>
              <w:t xml:space="preserve">                      </w:t>
            </w:r>
            <w:r w:rsidRPr="00536653">
              <w:rPr>
                <w:rFonts w:cs="Calibri"/>
              </w:rPr>
              <w:t>_________________</w:t>
            </w:r>
          </w:p>
          <w:p w:rsidR="00E12715" w:rsidRPr="00536653" w:rsidRDefault="00E12715" w:rsidP="00572FE7">
            <w:pPr>
              <w:jc w:val="right"/>
              <w:rPr>
                <w:rFonts w:cs="Calibri"/>
              </w:rPr>
            </w:pPr>
            <w:r w:rsidRPr="00536653">
              <w:rPr>
                <w:rFonts w:cs="Calibri"/>
              </w:rPr>
              <w:t>(подпись)                 (расшифровка подписи)</w:t>
            </w:r>
          </w:p>
          <w:p w:rsidR="00E12715" w:rsidRPr="00536653" w:rsidRDefault="00E12715" w:rsidP="00572FE7">
            <w:pPr>
              <w:jc w:val="right"/>
              <w:rPr>
                <w:rFonts w:cs="Calibri"/>
              </w:rPr>
            </w:pPr>
            <w:r w:rsidRPr="00536653">
              <w:rPr>
                <w:rFonts w:cs="Calibri"/>
              </w:rPr>
              <w:t>«_____»______________20___г.</w:t>
            </w:r>
          </w:p>
          <w:p w:rsidR="00E12715" w:rsidRPr="00536653" w:rsidRDefault="00E12715" w:rsidP="00572FE7">
            <w:pPr>
              <w:jc w:val="right"/>
              <w:rPr>
                <w:rFonts w:cs="Calibri"/>
                <w:sz w:val="28"/>
                <w:szCs w:val="28"/>
              </w:rPr>
            </w:pPr>
          </w:p>
          <w:p w:rsidR="00E12715" w:rsidRPr="00536653" w:rsidRDefault="00E12715" w:rsidP="00572FE7">
            <w:pPr>
              <w:jc w:val="right"/>
              <w:rPr>
                <w:rFonts w:cs="Calibri"/>
                <w:sz w:val="28"/>
                <w:szCs w:val="28"/>
              </w:rPr>
            </w:pPr>
          </w:p>
        </w:tc>
      </w:tr>
    </w:tbl>
    <w:p w:rsidR="00E12715" w:rsidRPr="00536653" w:rsidRDefault="00E12715" w:rsidP="00E12715">
      <w:pPr>
        <w:jc w:val="center"/>
        <w:rPr>
          <w:rFonts w:cs="Calibri"/>
          <w:b/>
          <w:sz w:val="28"/>
          <w:szCs w:val="28"/>
        </w:rPr>
      </w:pPr>
    </w:p>
    <w:p w:rsidR="00E12715" w:rsidRPr="00536653" w:rsidRDefault="00E12715" w:rsidP="00E12715">
      <w:pPr>
        <w:jc w:val="center"/>
        <w:rPr>
          <w:rFonts w:cs="Calibri"/>
          <w:b/>
          <w:sz w:val="28"/>
          <w:szCs w:val="28"/>
        </w:rPr>
      </w:pPr>
      <w:r w:rsidRPr="00536653">
        <w:rPr>
          <w:rFonts w:cs="Calibri"/>
          <w:b/>
          <w:sz w:val="28"/>
          <w:szCs w:val="28"/>
        </w:rPr>
        <w:t>План работы</w:t>
      </w:r>
    </w:p>
    <w:p w:rsidR="00E12715" w:rsidRPr="00536653" w:rsidRDefault="00E12715" w:rsidP="00E12715">
      <w:pPr>
        <w:jc w:val="center"/>
        <w:rPr>
          <w:b/>
          <w:sz w:val="28"/>
          <w:szCs w:val="28"/>
          <w:lang w:eastAsia="en-US"/>
        </w:rPr>
      </w:pPr>
      <w:r w:rsidRPr="00536653">
        <w:rPr>
          <w:rFonts w:cs="Calibri"/>
          <w:b/>
          <w:sz w:val="28"/>
          <w:szCs w:val="28"/>
        </w:rPr>
        <w:t xml:space="preserve"> </w:t>
      </w:r>
      <w:r w:rsidRPr="00536653">
        <w:rPr>
          <w:b/>
          <w:sz w:val="28"/>
          <w:szCs w:val="28"/>
          <w:lang w:eastAsia="en-US"/>
        </w:rPr>
        <w:t xml:space="preserve">финансово-экономического </w:t>
      </w:r>
      <w:r w:rsidR="00A126C0" w:rsidRPr="00536653">
        <w:rPr>
          <w:b/>
          <w:sz w:val="28"/>
          <w:szCs w:val="28"/>
          <w:lang w:eastAsia="en-US"/>
        </w:rPr>
        <w:t>сектора</w:t>
      </w:r>
      <w:r w:rsidRPr="00536653">
        <w:rPr>
          <w:b/>
          <w:sz w:val="28"/>
          <w:szCs w:val="28"/>
          <w:lang w:eastAsia="en-US"/>
        </w:rPr>
        <w:t xml:space="preserve"> </w:t>
      </w:r>
    </w:p>
    <w:p w:rsidR="00E12715" w:rsidRPr="00536653" w:rsidRDefault="00E12715" w:rsidP="00E12715">
      <w:pPr>
        <w:jc w:val="center"/>
        <w:rPr>
          <w:rFonts w:cs="Calibri"/>
          <w:b/>
          <w:sz w:val="28"/>
          <w:szCs w:val="28"/>
        </w:rPr>
      </w:pPr>
      <w:r w:rsidRPr="00536653">
        <w:rPr>
          <w:b/>
          <w:sz w:val="28"/>
          <w:szCs w:val="28"/>
          <w:lang w:eastAsia="en-US"/>
        </w:rPr>
        <w:t xml:space="preserve">администрации сельского поселения </w:t>
      </w:r>
      <w:r w:rsidR="00A126C0" w:rsidRPr="00536653">
        <w:rPr>
          <w:b/>
          <w:sz w:val="28"/>
          <w:szCs w:val="28"/>
          <w:lang w:eastAsia="en-US"/>
        </w:rPr>
        <w:t>Цингалы</w:t>
      </w:r>
      <w:r w:rsidRPr="00536653">
        <w:rPr>
          <w:rFonts w:cs="Calibri"/>
          <w:b/>
          <w:sz w:val="28"/>
          <w:szCs w:val="28"/>
        </w:rPr>
        <w:t xml:space="preserve"> </w:t>
      </w:r>
    </w:p>
    <w:p w:rsidR="00E12715" w:rsidRPr="00536653" w:rsidRDefault="00E12715" w:rsidP="00E12715">
      <w:pPr>
        <w:jc w:val="center"/>
        <w:rPr>
          <w:rFonts w:cs="Calibri"/>
          <w:b/>
          <w:sz w:val="28"/>
          <w:szCs w:val="28"/>
        </w:rPr>
      </w:pPr>
      <w:r w:rsidRPr="00536653">
        <w:rPr>
          <w:rFonts w:cs="Calibri"/>
          <w:b/>
          <w:sz w:val="28"/>
          <w:szCs w:val="28"/>
        </w:rPr>
        <w:t>на _____год</w:t>
      </w:r>
    </w:p>
    <w:p w:rsidR="00E12715" w:rsidRPr="00536653" w:rsidRDefault="00E12715" w:rsidP="00E12715">
      <w:pPr>
        <w:jc w:val="center"/>
        <w:rPr>
          <w:rFonts w:cs="Calibri"/>
          <w:sz w:val="28"/>
          <w:szCs w:val="28"/>
        </w:rPr>
      </w:pPr>
      <w:r w:rsidRPr="00536653">
        <w:rPr>
          <w:rFonts w:cs="Calibri"/>
          <w:sz w:val="28"/>
          <w:szCs w:val="28"/>
        </w:rPr>
        <w:t>(контроль в сфере закупок)</w:t>
      </w:r>
    </w:p>
    <w:p w:rsidR="00E12715" w:rsidRPr="00536653" w:rsidRDefault="00E12715" w:rsidP="00E12715">
      <w:pPr>
        <w:ind w:firstLine="708"/>
        <w:rPr>
          <w:sz w:val="28"/>
          <w:szCs w:val="28"/>
        </w:rPr>
      </w:pPr>
    </w:p>
    <w:p w:rsidR="00E12715" w:rsidRPr="00536653" w:rsidRDefault="00E12715" w:rsidP="00E12715">
      <w:pPr>
        <w:ind w:firstLine="708"/>
        <w:rPr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420"/>
        <w:gridCol w:w="2251"/>
        <w:gridCol w:w="1701"/>
        <w:gridCol w:w="2551"/>
      </w:tblGrid>
      <w:tr w:rsidR="00E12715" w:rsidRPr="00536653" w:rsidTr="00572FE7">
        <w:tc>
          <w:tcPr>
            <w:tcW w:w="665" w:type="dxa"/>
            <w:shd w:val="clear" w:color="auto" w:fill="auto"/>
            <w:vAlign w:val="center"/>
          </w:tcPr>
          <w:p w:rsidR="00E12715" w:rsidRPr="00536653" w:rsidRDefault="00E12715" w:rsidP="00572FE7">
            <w:pPr>
              <w:jc w:val="center"/>
              <w:rPr>
                <w:sz w:val="28"/>
                <w:szCs w:val="28"/>
              </w:rPr>
            </w:pPr>
            <w:r w:rsidRPr="00536653">
              <w:rPr>
                <w:sz w:val="28"/>
                <w:szCs w:val="28"/>
              </w:rPr>
              <w:t xml:space="preserve">№ </w:t>
            </w:r>
            <w:proofErr w:type="gramStart"/>
            <w:r w:rsidRPr="00536653">
              <w:rPr>
                <w:sz w:val="28"/>
                <w:szCs w:val="28"/>
              </w:rPr>
              <w:t>п</w:t>
            </w:r>
            <w:proofErr w:type="gramEnd"/>
            <w:r w:rsidRPr="00536653">
              <w:rPr>
                <w:sz w:val="28"/>
                <w:szCs w:val="28"/>
              </w:rPr>
              <w:t>/п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E12715" w:rsidRPr="00536653" w:rsidRDefault="00E12715" w:rsidP="00572FE7">
            <w:pPr>
              <w:jc w:val="center"/>
              <w:rPr>
                <w:sz w:val="28"/>
                <w:szCs w:val="28"/>
              </w:rPr>
            </w:pPr>
            <w:r w:rsidRPr="00536653">
              <w:rPr>
                <w:sz w:val="28"/>
                <w:szCs w:val="28"/>
              </w:rPr>
              <w:t>Наименование, субъекта контроля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E12715" w:rsidRPr="00536653" w:rsidRDefault="00E12715" w:rsidP="00572FE7">
            <w:pPr>
              <w:jc w:val="center"/>
              <w:rPr>
                <w:sz w:val="28"/>
                <w:szCs w:val="28"/>
              </w:rPr>
            </w:pPr>
            <w:r w:rsidRPr="00536653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715" w:rsidRPr="00536653" w:rsidRDefault="00E12715" w:rsidP="00572FE7">
            <w:pPr>
              <w:jc w:val="center"/>
              <w:rPr>
                <w:sz w:val="28"/>
                <w:szCs w:val="28"/>
              </w:rPr>
            </w:pPr>
            <w:r w:rsidRPr="00536653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2715" w:rsidRPr="00536653" w:rsidRDefault="00E12715" w:rsidP="00572FE7">
            <w:pPr>
              <w:jc w:val="center"/>
              <w:rPr>
                <w:sz w:val="28"/>
                <w:szCs w:val="28"/>
              </w:rPr>
            </w:pPr>
            <w:r w:rsidRPr="00536653">
              <w:rPr>
                <w:sz w:val="28"/>
                <w:szCs w:val="28"/>
              </w:rPr>
              <w:t>Месяц начала проведения проверки</w:t>
            </w:r>
          </w:p>
        </w:tc>
      </w:tr>
      <w:tr w:rsidR="00E12715" w:rsidRPr="00536653" w:rsidTr="00572FE7">
        <w:tc>
          <w:tcPr>
            <w:tcW w:w="665" w:type="dxa"/>
            <w:shd w:val="clear" w:color="auto" w:fill="auto"/>
          </w:tcPr>
          <w:p w:rsidR="00E12715" w:rsidRPr="00536653" w:rsidRDefault="00E12715" w:rsidP="00572FE7">
            <w:pPr>
              <w:jc w:val="center"/>
              <w:rPr>
                <w:sz w:val="28"/>
                <w:szCs w:val="28"/>
              </w:rPr>
            </w:pPr>
            <w:r w:rsidRPr="00536653"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  <w:shd w:val="clear" w:color="auto" w:fill="auto"/>
          </w:tcPr>
          <w:p w:rsidR="00E12715" w:rsidRPr="00536653" w:rsidRDefault="00E12715" w:rsidP="00572FE7">
            <w:pPr>
              <w:jc w:val="center"/>
              <w:rPr>
                <w:sz w:val="28"/>
                <w:szCs w:val="28"/>
              </w:rPr>
            </w:pPr>
            <w:r w:rsidRPr="00536653">
              <w:rPr>
                <w:sz w:val="28"/>
                <w:szCs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E12715" w:rsidRPr="00536653" w:rsidRDefault="00E12715" w:rsidP="00572FE7">
            <w:pPr>
              <w:jc w:val="center"/>
              <w:rPr>
                <w:sz w:val="28"/>
                <w:szCs w:val="28"/>
              </w:rPr>
            </w:pPr>
            <w:r w:rsidRPr="0053665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2715" w:rsidRPr="00536653" w:rsidRDefault="00E12715" w:rsidP="00572FE7">
            <w:pPr>
              <w:jc w:val="center"/>
              <w:rPr>
                <w:sz w:val="28"/>
                <w:szCs w:val="28"/>
              </w:rPr>
            </w:pPr>
            <w:r w:rsidRPr="00536653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12715" w:rsidRPr="00536653" w:rsidRDefault="00E12715" w:rsidP="00572FE7">
            <w:pPr>
              <w:jc w:val="center"/>
              <w:rPr>
                <w:sz w:val="28"/>
                <w:szCs w:val="28"/>
              </w:rPr>
            </w:pPr>
            <w:r w:rsidRPr="00536653">
              <w:rPr>
                <w:sz w:val="28"/>
                <w:szCs w:val="28"/>
              </w:rPr>
              <w:t>5</w:t>
            </w:r>
          </w:p>
        </w:tc>
      </w:tr>
      <w:tr w:rsidR="00E12715" w:rsidRPr="00536653" w:rsidTr="00572FE7">
        <w:tc>
          <w:tcPr>
            <w:tcW w:w="665" w:type="dxa"/>
            <w:shd w:val="clear" w:color="auto" w:fill="auto"/>
          </w:tcPr>
          <w:p w:rsidR="00E12715" w:rsidRPr="00536653" w:rsidRDefault="00E12715" w:rsidP="00572FE7">
            <w:pPr>
              <w:rPr>
                <w:b/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</w:tcPr>
          <w:p w:rsidR="00E12715" w:rsidRPr="00536653" w:rsidRDefault="00E12715" w:rsidP="00572FE7">
            <w:pPr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12715" w:rsidRPr="00536653" w:rsidRDefault="00E12715" w:rsidP="00572F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12715" w:rsidRPr="00536653" w:rsidRDefault="00E12715" w:rsidP="00572FE7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12715" w:rsidRPr="00536653" w:rsidRDefault="00E12715" w:rsidP="00572FE7">
            <w:pPr>
              <w:rPr>
                <w:b/>
                <w:sz w:val="28"/>
                <w:szCs w:val="28"/>
              </w:rPr>
            </w:pPr>
          </w:p>
        </w:tc>
      </w:tr>
      <w:tr w:rsidR="00E12715" w:rsidRPr="00536653" w:rsidTr="00572FE7">
        <w:tc>
          <w:tcPr>
            <w:tcW w:w="665" w:type="dxa"/>
            <w:shd w:val="clear" w:color="auto" w:fill="auto"/>
          </w:tcPr>
          <w:p w:rsidR="00E12715" w:rsidRPr="00536653" w:rsidRDefault="00E12715" w:rsidP="00572FE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</w:tcPr>
          <w:p w:rsidR="00E12715" w:rsidRPr="00536653" w:rsidRDefault="00E12715" w:rsidP="00572FE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12715" w:rsidRPr="00536653" w:rsidRDefault="00E12715" w:rsidP="00572FE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12715" w:rsidRPr="00536653" w:rsidRDefault="00E12715" w:rsidP="00572FE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12715" w:rsidRPr="00536653" w:rsidRDefault="00E12715" w:rsidP="00572FE7">
            <w:pPr>
              <w:rPr>
                <w:sz w:val="28"/>
                <w:szCs w:val="28"/>
              </w:rPr>
            </w:pPr>
          </w:p>
        </w:tc>
      </w:tr>
      <w:tr w:rsidR="00E12715" w:rsidRPr="00536653" w:rsidTr="00572FE7">
        <w:tc>
          <w:tcPr>
            <w:tcW w:w="665" w:type="dxa"/>
            <w:shd w:val="clear" w:color="auto" w:fill="auto"/>
          </w:tcPr>
          <w:p w:rsidR="00E12715" w:rsidRPr="00536653" w:rsidRDefault="00E12715" w:rsidP="00572FE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</w:tcPr>
          <w:p w:rsidR="00E12715" w:rsidRPr="00536653" w:rsidRDefault="00E12715" w:rsidP="00572FE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12715" w:rsidRPr="00536653" w:rsidRDefault="00E12715" w:rsidP="00572FE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12715" w:rsidRPr="00536653" w:rsidRDefault="00E12715" w:rsidP="00572FE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12715" w:rsidRPr="00536653" w:rsidRDefault="00E12715" w:rsidP="00572FE7">
            <w:pPr>
              <w:rPr>
                <w:sz w:val="28"/>
                <w:szCs w:val="28"/>
              </w:rPr>
            </w:pPr>
          </w:p>
        </w:tc>
      </w:tr>
      <w:tr w:rsidR="00E12715" w:rsidRPr="00536653" w:rsidTr="00572FE7">
        <w:tc>
          <w:tcPr>
            <w:tcW w:w="665" w:type="dxa"/>
            <w:shd w:val="clear" w:color="auto" w:fill="auto"/>
          </w:tcPr>
          <w:p w:rsidR="00E12715" w:rsidRPr="00536653" w:rsidRDefault="00E12715" w:rsidP="00572FE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</w:tcPr>
          <w:p w:rsidR="00E12715" w:rsidRPr="00536653" w:rsidRDefault="00E12715" w:rsidP="00572FE7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12715" w:rsidRPr="00536653" w:rsidRDefault="00E12715" w:rsidP="00572FE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12715" w:rsidRPr="00536653" w:rsidRDefault="00E12715" w:rsidP="00572FE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12715" w:rsidRPr="00536653" w:rsidRDefault="00E12715" w:rsidP="00572FE7">
            <w:pPr>
              <w:rPr>
                <w:sz w:val="28"/>
                <w:szCs w:val="28"/>
              </w:rPr>
            </w:pPr>
          </w:p>
        </w:tc>
      </w:tr>
    </w:tbl>
    <w:p w:rsidR="00E12715" w:rsidRPr="00536653" w:rsidRDefault="00E12715" w:rsidP="00E12715">
      <w:pPr>
        <w:ind w:left="4956"/>
        <w:rPr>
          <w:sz w:val="28"/>
          <w:szCs w:val="28"/>
        </w:rPr>
      </w:pPr>
    </w:p>
    <w:p w:rsidR="00E12715" w:rsidRPr="00536653" w:rsidRDefault="00E12715" w:rsidP="00E12715">
      <w:pPr>
        <w:ind w:left="4956"/>
        <w:rPr>
          <w:sz w:val="28"/>
          <w:szCs w:val="28"/>
        </w:rPr>
      </w:pPr>
    </w:p>
    <w:p w:rsidR="00E12715" w:rsidRPr="00536653" w:rsidRDefault="00E12715" w:rsidP="00E12715">
      <w:pPr>
        <w:ind w:left="4956"/>
        <w:rPr>
          <w:sz w:val="28"/>
          <w:szCs w:val="28"/>
        </w:rPr>
      </w:pPr>
    </w:p>
    <w:p w:rsidR="00E12715" w:rsidRPr="00536653" w:rsidRDefault="00E12715" w:rsidP="00E12715">
      <w:pPr>
        <w:ind w:left="4956"/>
        <w:rPr>
          <w:sz w:val="28"/>
          <w:szCs w:val="28"/>
        </w:rPr>
      </w:pPr>
    </w:p>
    <w:p w:rsidR="00E12715" w:rsidRPr="00536653" w:rsidRDefault="00E12715" w:rsidP="00E12715">
      <w:pPr>
        <w:ind w:left="4956"/>
        <w:rPr>
          <w:sz w:val="28"/>
          <w:szCs w:val="28"/>
        </w:rPr>
      </w:pPr>
    </w:p>
    <w:p w:rsidR="00E12715" w:rsidRPr="00536653" w:rsidRDefault="00E12715" w:rsidP="00E12715">
      <w:pPr>
        <w:ind w:left="4956"/>
        <w:rPr>
          <w:sz w:val="28"/>
          <w:szCs w:val="28"/>
        </w:rPr>
      </w:pPr>
    </w:p>
    <w:p w:rsidR="00E12715" w:rsidRPr="00536653" w:rsidRDefault="00E12715" w:rsidP="00E12715">
      <w:pPr>
        <w:ind w:left="4956"/>
        <w:rPr>
          <w:sz w:val="28"/>
          <w:szCs w:val="28"/>
        </w:rPr>
      </w:pPr>
    </w:p>
    <w:p w:rsidR="00E12715" w:rsidRPr="00536653" w:rsidRDefault="00E12715" w:rsidP="00E12715">
      <w:pPr>
        <w:ind w:left="4956"/>
        <w:rPr>
          <w:sz w:val="28"/>
          <w:szCs w:val="28"/>
        </w:rPr>
      </w:pPr>
    </w:p>
    <w:p w:rsidR="00E12715" w:rsidRPr="00536653" w:rsidRDefault="00E12715" w:rsidP="00E12715">
      <w:pPr>
        <w:ind w:left="4956"/>
        <w:rPr>
          <w:sz w:val="28"/>
          <w:szCs w:val="28"/>
        </w:rPr>
      </w:pPr>
    </w:p>
    <w:p w:rsidR="00E12715" w:rsidRPr="00536653" w:rsidRDefault="00E12715" w:rsidP="00E12715">
      <w:pPr>
        <w:ind w:left="4956"/>
        <w:rPr>
          <w:sz w:val="28"/>
          <w:szCs w:val="28"/>
        </w:rPr>
      </w:pPr>
    </w:p>
    <w:p w:rsidR="00E12715" w:rsidRPr="00536653" w:rsidRDefault="00E12715" w:rsidP="00E12715">
      <w:pPr>
        <w:ind w:left="4956"/>
        <w:rPr>
          <w:sz w:val="28"/>
          <w:szCs w:val="28"/>
        </w:rPr>
      </w:pPr>
    </w:p>
    <w:p w:rsidR="00E12715" w:rsidRPr="00536653" w:rsidRDefault="00E12715" w:rsidP="00E12715">
      <w:pPr>
        <w:ind w:left="4956"/>
        <w:rPr>
          <w:sz w:val="28"/>
          <w:szCs w:val="28"/>
        </w:rPr>
      </w:pPr>
    </w:p>
    <w:p w:rsidR="00E12715" w:rsidRPr="00536653" w:rsidRDefault="00E12715" w:rsidP="00E12715">
      <w:pPr>
        <w:ind w:left="4956"/>
        <w:rPr>
          <w:sz w:val="28"/>
          <w:szCs w:val="28"/>
        </w:rPr>
      </w:pPr>
    </w:p>
    <w:p w:rsidR="00E12715" w:rsidRPr="00536653" w:rsidRDefault="00E12715" w:rsidP="00E12715">
      <w:pPr>
        <w:ind w:left="4956"/>
        <w:rPr>
          <w:sz w:val="28"/>
          <w:szCs w:val="28"/>
        </w:rPr>
      </w:pPr>
    </w:p>
    <w:p w:rsidR="00E12715" w:rsidRPr="00536653" w:rsidRDefault="00E12715" w:rsidP="00E12715">
      <w:pPr>
        <w:ind w:left="4956"/>
        <w:rPr>
          <w:sz w:val="28"/>
          <w:szCs w:val="28"/>
        </w:rPr>
      </w:pPr>
    </w:p>
    <w:p w:rsidR="00E12715" w:rsidRPr="00536653" w:rsidRDefault="00E12715" w:rsidP="00E12715">
      <w:pPr>
        <w:ind w:left="4956"/>
        <w:rPr>
          <w:sz w:val="28"/>
          <w:szCs w:val="28"/>
        </w:rPr>
      </w:pPr>
    </w:p>
    <w:p w:rsidR="009416C4" w:rsidRDefault="009416C4">
      <w:bookmarkStart w:id="0" w:name="_GoBack"/>
      <w:bookmarkEnd w:id="0"/>
    </w:p>
    <w:sectPr w:rsidR="009416C4" w:rsidSect="009044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B8" w:rsidRDefault="00D362B8" w:rsidP="00CA2010">
      <w:r>
        <w:separator/>
      </w:r>
    </w:p>
  </w:endnote>
  <w:endnote w:type="continuationSeparator" w:id="0">
    <w:p w:rsidR="00D362B8" w:rsidRDefault="00D362B8" w:rsidP="00CA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B1" w:rsidRDefault="00CA2010">
    <w:pPr>
      <w:pStyle w:val="a3"/>
      <w:jc w:val="center"/>
    </w:pPr>
    <w:r>
      <w:fldChar w:fldCharType="begin"/>
    </w:r>
    <w:r w:rsidR="00E12715">
      <w:instrText>PAGE   \* MERGEFORMAT</w:instrText>
    </w:r>
    <w:r>
      <w:fldChar w:fldCharType="separate"/>
    </w:r>
    <w:r w:rsidR="00536653">
      <w:rPr>
        <w:noProof/>
      </w:rPr>
      <w:t>2</w:t>
    </w:r>
    <w:r>
      <w:fldChar w:fldCharType="end"/>
    </w:r>
  </w:p>
  <w:p w:rsidR="00A7109B" w:rsidRDefault="00D362B8" w:rsidP="00A710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B8" w:rsidRDefault="00D362B8" w:rsidP="00CA2010">
      <w:r>
        <w:separator/>
      </w:r>
    </w:p>
  </w:footnote>
  <w:footnote w:type="continuationSeparator" w:id="0">
    <w:p w:rsidR="00D362B8" w:rsidRDefault="00D362B8" w:rsidP="00CA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7DE6"/>
    <w:multiLevelType w:val="hybridMultilevel"/>
    <w:tmpl w:val="5EEAB51E"/>
    <w:lvl w:ilvl="0" w:tplc="F3BC23BC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715"/>
    <w:rsid w:val="0046217E"/>
    <w:rsid w:val="00536653"/>
    <w:rsid w:val="0073209A"/>
    <w:rsid w:val="009416C4"/>
    <w:rsid w:val="00A126C0"/>
    <w:rsid w:val="00B929BE"/>
    <w:rsid w:val="00CA2010"/>
    <w:rsid w:val="00D362B8"/>
    <w:rsid w:val="00D734FA"/>
    <w:rsid w:val="00E1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71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7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127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2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1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1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B700386A90DE1FDC61F92ABA1426E280DF5A8AC8ED228351876697916E375C8F6C9342FEF347E7c61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B700386A90DE1FDC61F92ABA1426E280DF5A8AC8ED228351876697916E375C8F6C9342FEF34BE1c61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B700386A90DE1FDC61F92ABA1426E280DF5A8AC8ED228351876697916E375C8F6C9342FEF34AE4c6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6</cp:revision>
  <cp:lastPrinted>2014-04-30T04:32:00Z</cp:lastPrinted>
  <dcterms:created xsi:type="dcterms:W3CDTF">2014-04-29T15:53:00Z</dcterms:created>
  <dcterms:modified xsi:type="dcterms:W3CDTF">2014-04-30T04:36:00Z</dcterms:modified>
</cp:coreProperties>
</file>